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103F4A" w14:textId="77777777" w:rsidR="00D84C8F" w:rsidRPr="00A35568" w:rsidRDefault="00D84C8F" w:rsidP="00881C2A">
      <w:pPr>
        <w:spacing w:after="0" w:line="480" w:lineRule="auto"/>
        <w:jc w:val="center"/>
        <w:rPr>
          <w:rFonts w:ascii="Times New Roman" w:hAnsi="Times New Roman" w:cs="Times New Roman"/>
          <w:b/>
          <w:bCs/>
          <w:sz w:val="24"/>
          <w:szCs w:val="24"/>
        </w:rPr>
      </w:pPr>
    </w:p>
    <w:p w14:paraId="74E4BBB4" w14:textId="77777777" w:rsidR="00D84C8F" w:rsidRPr="00A35568" w:rsidRDefault="00D84C8F" w:rsidP="00881C2A">
      <w:pPr>
        <w:spacing w:after="0" w:line="480" w:lineRule="auto"/>
        <w:jc w:val="center"/>
        <w:rPr>
          <w:rFonts w:ascii="Times New Roman" w:hAnsi="Times New Roman" w:cs="Times New Roman"/>
          <w:b/>
          <w:bCs/>
          <w:sz w:val="24"/>
          <w:szCs w:val="24"/>
        </w:rPr>
      </w:pPr>
    </w:p>
    <w:p w14:paraId="55BF8F9C" w14:textId="77777777" w:rsidR="00881C2A" w:rsidRPr="00A35568" w:rsidRDefault="00881C2A" w:rsidP="00881C2A">
      <w:pPr>
        <w:spacing w:after="0" w:line="480" w:lineRule="auto"/>
        <w:jc w:val="center"/>
        <w:rPr>
          <w:rFonts w:ascii="Times New Roman" w:hAnsi="Times New Roman" w:cs="Times New Roman"/>
          <w:b/>
          <w:bCs/>
          <w:sz w:val="24"/>
          <w:szCs w:val="24"/>
        </w:rPr>
      </w:pPr>
    </w:p>
    <w:p w14:paraId="4B554FF0" w14:textId="77777777" w:rsidR="00881C2A" w:rsidRPr="00A35568" w:rsidRDefault="00881C2A" w:rsidP="00881C2A">
      <w:pPr>
        <w:spacing w:after="0" w:line="480" w:lineRule="auto"/>
        <w:jc w:val="center"/>
        <w:rPr>
          <w:rFonts w:ascii="Times New Roman" w:hAnsi="Times New Roman" w:cs="Times New Roman"/>
          <w:b/>
          <w:bCs/>
          <w:sz w:val="24"/>
          <w:szCs w:val="24"/>
        </w:rPr>
      </w:pPr>
    </w:p>
    <w:p w14:paraId="4FC71390" w14:textId="77777777" w:rsidR="00881C2A" w:rsidRPr="00A35568" w:rsidRDefault="00881C2A" w:rsidP="00881C2A">
      <w:pPr>
        <w:spacing w:after="0" w:line="480" w:lineRule="auto"/>
        <w:jc w:val="center"/>
        <w:rPr>
          <w:rFonts w:ascii="Times New Roman" w:hAnsi="Times New Roman" w:cs="Times New Roman"/>
          <w:b/>
          <w:bCs/>
          <w:sz w:val="24"/>
          <w:szCs w:val="24"/>
        </w:rPr>
      </w:pPr>
    </w:p>
    <w:p w14:paraId="6A02A8EF" w14:textId="0758CE08" w:rsidR="00D84C8F" w:rsidRPr="00A35568" w:rsidRDefault="00D84C8F" w:rsidP="00881C2A">
      <w:pPr>
        <w:spacing w:after="0" w:line="480" w:lineRule="auto"/>
        <w:jc w:val="center"/>
        <w:rPr>
          <w:rFonts w:ascii="Times New Roman" w:hAnsi="Times New Roman" w:cs="Times New Roman"/>
          <w:sz w:val="24"/>
          <w:szCs w:val="24"/>
        </w:rPr>
      </w:pPr>
      <w:r w:rsidRPr="00A35568">
        <w:rPr>
          <w:rFonts w:ascii="Times New Roman" w:hAnsi="Times New Roman" w:cs="Times New Roman"/>
          <w:b/>
          <w:bCs/>
          <w:sz w:val="24"/>
          <w:szCs w:val="24"/>
        </w:rPr>
        <w:t>Comprehensive Case Study</w:t>
      </w:r>
    </w:p>
    <w:p w14:paraId="0317B6DD" w14:textId="77777777" w:rsidR="00D84C8F" w:rsidRPr="00A35568" w:rsidRDefault="00D84C8F" w:rsidP="00881C2A">
      <w:pPr>
        <w:spacing w:after="0" w:line="480" w:lineRule="auto"/>
        <w:jc w:val="center"/>
        <w:rPr>
          <w:rFonts w:ascii="Times New Roman" w:hAnsi="Times New Roman" w:cs="Times New Roman"/>
          <w:sz w:val="24"/>
          <w:szCs w:val="24"/>
        </w:rPr>
      </w:pPr>
      <w:r w:rsidRPr="00A35568">
        <w:rPr>
          <w:rFonts w:ascii="Times New Roman" w:hAnsi="Times New Roman" w:cs="Times New Roman"/>
          <w:sz w:val="24"/>
          <w:szCs w:val="24"/>
        </w:rPr>
        <w:t>Renee Malove</w:t>
      </w:r>
    </w:p>
    <w:p w14:paraId="3FCEEE30" w14:textId="77777777" w:rsidR="00D84C8F" w:rsidRPr="00A35568" w:rsidRDefault="00D84C8F" w:rsidP="00881C2A">
      <w:pPr>
        <w:spacing w:after="0" w:line="480" w:lineRule="auto"/>
        <w:jc w:val="center"/>
        <w:rPr>
          <w:rFonts w:ascii="Times New Roman" w:hAnsi="Times New Roman" w:cs="Times New Roman"/>
          <w:sz w:val="24"/>
          <w:szCs w:val="24"/>
        </w:rPr>
      </w:pPr>
      <w:r w:rsidRPr="00A35568">
        <w:rPr>
          <w:rFonts w:ascii="Times New Roman" w:hAnsi="Times New Roman" w:cs="Times New Roman"/>
          <w:sz w:val="24"/>
          <w:szCs w:val="24"/>
        </w:rPr>
        <w:t>Department of Nursing, Walsh University</w:t>
      </w:r>
    </w:p>
    <w:p w14:paraId="0094803C" w14:textId="77777777" w:rsidR="00D84C8F" w:rsidRPr="00A35568" w:rsidRDefault="00D84C8F" w:rsidP="00881C2A">
      <w:pPr>
        <w:spacing w:after="0" w:line="480" w:lineRule="auto"/>
        <w:jc w:val="center"/>
        <w:rPr>
          <w:rFonts w:ascii="Times New Roman" w:hAnsi="Times New Roman" w:cs="Times New Roman"/>
          <w:sz w:val="24"/>
          <w:szCs w:val="24"/>
        </w:rPr>
      </w:pPr>
      <w:r w:rsidRPr="00A35568">
        <w:rPr>
          <w:rFonts w:ascii="Times New Roman" w:hAnsi="Times New Roman" w:cs="Times New Roman"/>
          <w:sz w:val="24"/>
          <w:szCs w:val="24"/>
        </w:rPr>
        <w:t>NURS 640A</w:t>
      </w:r>
    </w:p>
    <w:p w14:paraId="5C082B47" w14:textId="77777777" w:rsidR="00D84C8F" w:rsidRPr="00A35568" w:rsidRDefault="00D84C8F" w:rsidP="00881C2A">
      <w:pPr>
        <w:spacing w:after="0" w:line="480" w:lineRule="auto"/>
        <w:jc w:val="center"/>
        <w:rPr>
          <w:rFonts w:ascii="Times New Roman" w:hAnsi="Times New Roman" w:cs="Times New Roman"/>
          <w:sz w:val="24"/>
          <w:szCs w:val="24"/>
          <w:shd w:val="clear" w:color="auto" w:fill="F9F9F9"/>
        </w:rPr>
      </w:pPr>
      <w:r w:rsidRPr="00A35568">
        <w:rPr>
          <w:rFonts w:ascii="Times New Roman" w:hAnsi="Times New Roman" w:cs="Times New Roman"/>
          <w:sz w:val="24"/>
          <w:szCs w:val="24"/>
          <w:shd w:val="clear" w:color="auto" w:fill="F9F9F9"/>
        </w:rPr>
        <w:t>Stacy Maselli, MSN, APRN, FNP</w:t>
      </w:r>
    </w:p>
    <w:p w14:paraId="40712673" w14:textId="232DB397" w:rsidR="00D84C8F" w:rsidRPr="00A35568" w:rsidRDefault="00D84C8F" w:rsidP="00881C2A">
      <w:pPr>
        <w:spacing w:after="0" w:line="480" w:lineRule="auto"/>
        <w:jc w:val="center"/>
        <w:rPr>
          <w:rFonts w:ascii="Times New Roman" w:hAnsi="Times New Roman" w:cs="Times New Roman"/>
          <w:sz w:val="24"/>
          <w:szCs w:val="24"/>
        </w:rPr>
      </w:pPr>
      <w:r w:rsidRPr="00A35568">
        <w:rPr>
          <w:rFonts w:ascii="Times New Roman" w:hAnsi="Times New Roman" w:cs="Times New Roman"/>
          <w:sz w:val="24"/>
          <w:szCs w:val="24"/>
        </w:rPr>
        <w:t xml:space="preserve">August 13th, 2023 </w:t>
      </w:r>
    </w:p>
    <w:p w14:paraId="7B280108" w14:textId="77777777" w:rsidR="00D84C8F" w:rsidRPr="00A35568" w:rsidRDefault="00D84C8F" w:rsidP="00881C2A">
      <w:pPr>
        <w:spacing w:after="0" w:line="480" w:lineRule="auto"/>
        <w:rPr>
          <w:rFonts w:ascii="Times New Roman" w:hAnsi="Times New Roman" w:cs="Times New Roman"/>
          <w:sz w:val="24"/>
          <w:szCs w:val="24"/>
        </w:rPr>
      </w:pPr>
    </w:p>
    <w:p w14:paraId="132516E2" w14:textId="77777777" w:rsidR="00D84C8F" w:rsidRPr="00A35568" w:rsidRDefault="00D84C8F" w:rsidP="00881C2A">
      <w:pPr>
        <w:spacing w:after="0" w:line="480" w:lineRule="auto"/>
        <w:rPr>
          <w:rFonts w:ascii="Times New Roman" w:hAnsi="Times New Roman" w:cs="Times New Roman"/>
          <w:sz w:val="24"/>
          <w:szCs w:val="24"/>
        </w:rPr>
      </w:pPr>
    </w:p>
    <w:p w14:paraId="36BC6047" w14:textId="77777777" w:rsidR="00D84C8F" w:rsidRPr="00A35568" w:rsidRDefault="00D84C8F" w:rsidP="00881C2A">
      <w:pPr>
        <w:spacing w:after="0" w:line="480" w:lineRule="auto"/>
        <w:rPr>
          <w:rFonts w:ascii="Times New Roman" w:hAnsi="Times New Roman" w:cs="Times New Roman"/>
          <w:sz w:val="24"/>
          <w:szCs w:val="24"/>
        </w:rPr>
      </w:pPr>
    </w:p>
    <w:p w14:paraId="190923CC" w14:textId="77777777" w:rsidR="00D84C8F" w:rsidRPr="00A35568" w:rsidRDefault="00D84C8F" w:rsidP="00881C2A">
      <w:pPr>
        <w:spacing w:after="0" w:line="480" w:lineRule="auto"/>
        <w:rPr>
          <w:rFonts w:ascii="Times New Roman" w:hAnsi="Times New Roman" w:cs="Times New Roman"/>
          <w:sz w:val="24"/>
          <w:szCs w:val="24"/>
        </w:rPr>
      </w:pPr>
    </w:p>
    <w:p w14:paraId="6CBD79E6" w14:textId="77777777" w:rsidR="00D84C8F" w:rsidRPr="00A35568" w:rsidRDefault="00D84C8F" w:rsidP="00881C2A">
      <w:pPr>
        <w:spacing w:after="0" w:line="480" w:lineRule="auto"/>
        <w:rPr>
          <w:rFonts w:ascii="Times New Roman" w:hAnsi="Times New Roman" w:cs="Times New Roman"/>
          <w:sz w:val="24"/>
          <w:szCs w:val="24"/>
        </w:rPr>
      </w:pPr>
    </w:p>
    <w:p w14:paraId="1050AA0E" w14:textId="77777777" w:rsidR="00D84C8F" w:rsidRPr="00A35568" w:rsidRDefault="00D84C8F" w:rsidP="00881C2A">
      <w:pPr>
        <w:spacing w:after="0" w:line="480" w:lineRule="auto"/>
        <w:rPr>
          <w:rFonts w:ascii="Times New Roman" w:hAnsi="Times New Roman" w:cs="Times New Roman"/>
          <w:sz w:val="24"/>
          <w:szCs w:val="24"/>
        </w:rPr>
      </w:pPr>
    </w:p>
    <w:p w14:paraId="568D85DE" w14:textId="77777777" w:rsidR="00D84C8F" w:rsidRPr="00A35568" w:rsidRDefault="00D84C8F" w:rsidP="00881C2A">
      <w:pPr>
        <w:spacing w:after="0" w:line="480" w:lineRule="auto"/>
        <w:rPr>
          <w:rFonts w:ascii="Times New Roman" w:hAnsi="Times New Roman" w:cs="Times New Roman"/>
          <w:sz w:val="24"/>
          <w:szCs w:val="24"/>
        </w:rPr>
      </w:pPr>
    </w:p>
    <w:p w14:paraId="0232228E" w14:textId="77777777" w:rsidR="00D84C8F" w:rsidRPr="00A35568" w:rsidRDefault="00D84C8F" w:rsidP="00881C2A">
      <w:pPr>
        <w:spacing w:after="0" w:line="480" w:lineRule="auto"/>
        <w:rPr>
          <w:rFonts w:ascii="Times New Roman" w:hAnsi="Times New Roman" w:cs="Times New Roman"/>
          <w:sz w:val="24"/>
          <w:szCs w:val="24"/>
        </w:rPr>
      </w:pPr>
    </w:p>
    <w:p w14:paraId="1A8DAA98" w14:textId="77777777" w:rsidR="00D84C8F" w:rsidRPr="00A35568" w:rsidRDefault="00D84C8F" w:rsidP="00881C2A">
      <w:pPr>
        <w:spacing w:after="0" w:line="480" w:lineRule="auto"/>
        <w:rPr>
          <w:rFonts w:ascii="Times New Roman" w:hAnsi="Times New Roman" w:cs="Times New Roman"/>
          <w:sz w:val="24"/>
          <w:szCs w:val="24"/>
        </w:rPr>
      </w:pPr>
    </w:p>
    <w:p w14:paraId="047E00D4" w14:textId="77777777" w:rsidR="00D84C8F" w:rsidRPr="00A35568" w:rsidRDefault="00D84C8F" w:rsidP="00881C2A">
      <w:pPr>
        <w:spacing w:after="0" w:line="480" w:lineRule="auto"/>
        <w:rPr>
          <w:rFonts w:ascii="Times New Roman" w:hAnsi="Times New Roman" w:cs="Times New Roman"/>
          <w:sz w:val="24"/>
          <w:szCs w:val="24"/>
        </w:rPr>
      </w:pPr>
    </w:p>
    <w:p w14:paraId="1E2E0C2B" w14:textId="77777777" w:rsidR="00D84C8F" w:rsidRPr="00A35568" w:rsidRDefault="00D84C8F" w:rsidP="00881C2A">
      <w:pPr>
        <w:spacing w:after="0" w:line="480" w:lineRule="auto"/>
        <w:rPr>
          <w:rFonts w:ascii="Times New Roman" w:hAnsi="Times New Roman" w:cs="Times New Roman"/>
          <w:sz w:val="24"/>
          <w:szCs w:val="24"/>
        </w:rPr>
      </w:pPr>
    </w:p>
    <w:p w14:paraId="2C5AF277" w14:textId="77777777" w:rsidR="00A35568" w:rsidRDefault="00A35568" w:rsidP="00881C2A">
      <w:pPr>
        <w:spacing w:after="0" w:line="480" w:lineRule="auto"/>
        <w:rPr>
          <w:rFonts w:ascii="Times New Roman" w:hAnsi="Times New Roman" w:cs="Times New Roman"/>
          <w:sz w:val="24"/>
          <w:szCs w:val="24"/>
        </w:rPr>
      </w:pPr>
    </w:p>
    <w:p w14:paraId="3CC77E0C" w14:textId="216EA274" w:rsidR="00D84C8F" w:rsidRPr="00A35568" w:rsidRDefault="00D84C8F" w:rsidP="00881C2A">
      <w:pPr>
        <w:spacing w:after="0" w:line="480" w:lineRule="auto"/>
        <w:rPr>
          <w:rFonts w:ascii="Times New Roman" w:hAnsi="Times New Roman" w:cs="Times New Roman"/>
          <w:sz w:val="24"/>
          <w:szCs w:val="24"/>
        </w:rPr>
      </w:pPr>
      <w:r w:rsidRPr="00A35568">
        <w:rPr>
          <w:rFonts w:ascii="Times New Roman" w:hAnsi="Times New Roman" w:cs="Times New Roman"/>
          <w:sz w:val="24"/>
          <w:szCs w:val="24"/>
        </w:rPr>
        <w:lastRenderedPageBreak/>
        <w:t>Comprehensive Case Study</w:t>
      </w:r>
    </w:p>
    <w:p w14:paraId="5E4CB238" w14:textId="77777777" w:rsidR="00D84C8F" w:rsidRPr="00A35568" w:rsidRDefault="00D84C8F" w:rsidP="00881C2A">
      <w:pPr>
        <w:spacing w:after="0" w:line="480" w:lineRule="auto"/>
        <w:rPr>
          <w:rFonts w:ascii="Times New Roman" w:hAnsi="Times New Roman" w:cs="Times New Roman"/>
          <w:sz w:val="24"/>
          <w:szCs w:val="24"/>
        </w:rPr>
      </w:pPr>
    </w:p>
    <w:p w14:paraId="11D1D70A" w14:textId="016A0772" w:rsidR="00D84C8F" w:rsidRPr="00A35568" w:rsidRDefault="00D84C8F" w:rsidP="00881C2A">
      <w:pPr>
        <w:spacing w:after="0" w:line="480" w:lineRule="auto"/>
        <w:rPr>
          <w:rFonts w:ascii="Times New Roman" w:hAnsi="Times New Roman" w:cs="Times New Roman"/>
          <w:b/>
          <w:bCs/>
          <w:sz w:val="24"/>
          <w:szCs w:val="24"/>
        </w:rPr>
      </w:pPr>
      <w:r w:rsidRPr="00A35568">
        <w:rPr>
          <w:rFonts w:ascii="Times New Roman" w:hAnsi="Times New Roman" w:cs="Times New Roman"/>
          <w:b/>
          <w:bCs/>
          <w:sz w:val="24"/>
          <w:szCs w:val="24"/>
        </w:rPr>
        <w:t xml:space="preserve">Part I: What Additional Subjective Data is Important to Collect from this Patient? </w:t>
      </w:r>
    </w:p>
    <w:p w14:paraId="54778B0F" w14:textId="705DB860" w:rsidR="008D1796" w:rsidRPr="00A35568" w:rsidRDefault="008D1796" w:rsidP="00881C2A">
      <w:pPr>
        <w:spacing w:after="0" w:line="480" w:lineRule="auto"/>
        <w:rPr>
          <w:rFonts w:ascii="Times New Roman" w:hAnsi="Times New Roman" w:cs="Times New Roman"/>
          <w:sz w:val="24"/>
          <w:szCs w:val="24"/>
        </w:rPr>
      </w:pPr>
      <w:r w:rsidRPr="00A35568">
        <w:rPr>
          <w:rFonts w:ascii="Times New Roman" w:hAnsi="Times New Roman" w:cs="Times New Roman"/>
          <w:sz w:val="24"/>
          <w:szCs w:val="24"/>
        </w:rPr>
        <w:tab/>
        <w:t xml:space="preserve">Further evaluation of this patient’s chest pain history is important. What does the pain feel like, what exacerbates it, what improves it, how long does it last after stopping activity typically. How long has this been occurring? </w:t>
      </w:r>
      <w:r w:rsidR="00453FAF" w:rsidRPr="00A35568">
        <w:rPr>
          <w:rFonts w:ascii="Times New Roman" w:hAnsi="Times New Roman" w:cs="Times New Roman"/>
          <w:sz w:val="24"/>
          <w:szCs w:val="24"/>
        </w:rPr>
        <w:t xml:space="preserve">Family history is missing from this assessment; given patient’s age and previous history of cardiac catheterization and CABG its value as a diagnostic tool is </w:t>
      </w:r>
      <w:proofErr w:type="gramStart"/>
      <w:r w:rsidR="00453FAF" w:rsidRPr="00A35568">
        <w:rPr>
          <w:rFonts w:ascii="Times New Roman" w:hAnsi="Times New Roman" w:cs="Times New Roman"/>
          <w:sz w:val="24"/>
          <w:szCs w:val="24"/>
        </w:rPr>
        <w:t>debatable, but</w:t>
      </w:r>
      <w:proofErr w:type="gramEnd"/>
      <w:r w:rsidR="00453FAF" w:rsidRPr="00A35568">
        <w:rPr>
          <w:rFonts w:ascii="Times New Roman" w:hAnsi="Times New Roman" w:cs="Times New Roman"/>
          <w:sz w:val="24"/>
          <w:szCs w:val="24"/>
        </w:rPr>
        <w:t xml:space="preserve"> should be present. </w:t>
      </w:r>
      <w:r w:rsidR="00FC63F7" w:rsidRPr="00A35568">
        <w:rPr>
          <w:rFonts w:ascii="Times New Roman" w:hAnsi="Times New Roman" w:cs="Times New Roman"/>
          <w:sz w:val="24"/>
          <w:szCs w:val="24"/>
        </w:rPr>
        <w:t xml:space="preserve">Vaccine history is also missing. </w:t>
      </w:r>
    </w:p>
    <w:p w14:paraId="7DDBBAD5" w14:textId="77777777" w:rsidR="00D84C8F" w:rsidRPr="00A35568" w:rsidRDefault="00D84C8F" w:rsidP="00881C2A">
      <w:pPr>
        <w:spacing w:after="0" w:line="480" w:lineRule="auto"/>
        <w:rPr>
          <w:rFonts w:ascii="Times New Roman" w:hAnsi="Times New Roman" w:cs="Times New Roman"/>
          <w:b/>
          <w:bCs/>
          <w:sz w:val="24"/>
          <w:szCs w:val="24"/>
        </w:rPr>
      </w:pPr>
      <w:r w:rsidRPr="00A35568">
        <w:rPr>
          <w:rFonts w:ascii="Times New Roman" w:hAnsi="Times New Roman" w:cs="Times New Roman"/>
          <w:b/>
          <w:bCs/>
          <w:sz w:val="24"/>
          <w:szCs w:val="24"/>
        </w:rPr>
        <w:t>Part II: What Additional Objective Data is Important to Collect from this Patient?</w:t>
      </w:r>
    </w:p>
    <w:p w14:paraId="72824A3A" w14:textId="3CC4EB59" w:rsidR="008D1796" w:rsidRPr="00A35568" w:rsidRDefault="008D1796" w:rsidP="00881C2A">
      <w:pPr>
        <w:spacing w:after="0" w:line="480" w:lineRule="auto"/>
        <w:rPr>
          <w:rFonts w:ascii="Times New Roman" w:hAnsi="Times New Roman" w:cs="Times New Roman"/>
          <w:sz w:val="24"/>
          <w:szCs w:val="24"/>
        </w:rPr>
      </w:pPr>
      <w:r w:rsidRPr="00A35568">
        <w:rPr>
          <w:rFonts w:ascii="Times New Roman" w:hAnsi="Times New Roman" w:cs="Times New Roman"/>
          <w:sz w:val="24"/>
          <w:szCs w:val="24"/>
        </w:rPr>
        <w:tab/>
        <w:t xml:space="preserve">Capillary refill to further evaluate perfusion, </w:t>
      </w:r>
      <w:r w:rsidR="00FC63F7" w:rsidRPr="00A35568">
        <w:rPr>
          <w:rFonts w:ascii="Times New Roman" w:hAnsi="Times New Roman" w:cs="Times New Roman"/>
          <w:sz w:val="24"/>
          <w:szCs w:val="24"/>
        </w:rPr>
        <w:t xml:space="preserve">SpO2 to further evaluate oxygenation. A more detailed evaluation of lung sounds to specify if there are crackles or other signs of fluid overload. </w:t>
      </w:r>
      <w:r w:rsidR="001F3B94" w:rsidRPr="00A35568">
        <w:rPr>
          <w:rFonts w:ascii="Times New Roman" w:hAnsi="Times New Roman" w:cs="Times New Roman"/>
          <w:sz w:val="24"/>
          <w:szCs w:val="24"/>
        </w:rPr>
        <w:t xml:space="preserve">As this patient will benefit from transfer to </w:t>
      </w:r>
      <w:proofErr w:type="gramStart"/>
      <w:r w:rsidR="001F3B94" w:rsidRPr="00A35568">
        <w:rPr>
          <w:rFonts w:ascii="Times New Roman" w:hAnsi="Times New Roman" w:cs="Times New Roman"/>
          <w:sz w:val="24"/>
          <w:szCs w:val="24"/>
        </w:rPr>
        <w:t>higher</w:t>
      </w:r>
      <w:proofErr w:type="gramEnd"/>
      <w:r w:rsidR="001F3B94" w:rsidRPr="00A35568">
        <w:rPr>
          <w:rFonts w:ascii="Times New Roman" w:hAnsi="Times New Roman" w:cs="Times New Roman"/>
          <w:sz w:val="24"/>
          <w:szCs w:val="24"/>
        </w:rPr>
        <w:t xml:space="preserve"> level of care, this is sufficient at this time. </w:t>
      </w:r>
    </w:p>
    <w:p w14:paraId="4D03065D" w14:textId="599E70C6" w:rsidR="00D84C8F" w:rsidRPr="00A35568" w:rsidRDefault="00D84C8F" w:rsidP="00881C2A">
      <w:pPr>
        <w:spacing w:after="0" w:line="480" w:lineRule="auto"/>
        <w:rPr>
          <w:rFonts w:ascii="Times New Roman" w:hAnsi="Times New Roman" w:cs="Times New Roman"/>
          <w:b/>
          <w:bCs/>
          <w:sz w:val="24"/>
          <w:szCs w:val="24"/>
        </w:rPr>
      </w:pPr>
      <w:r w:rsidRPr="00A35568">
        <w:rPr>
          <w:rFonts w:ascii="Times New Roman" w:hAnsi="Times New Roman" w:cs="Times New Roman"/>
          <w:b/>
          <w:bCs/>
          <w:sz w:val="24"/>
          <w:szCs w:val="24"/>
        </w:rPr>
        <w:t>Part III: What are the Differential Diagnoses?</w:t>
      </w:r>
    </w:p>
    <w:p w14:paraId="1924D694" w14:textId="6568F0B0" w:rsidR="00D84C8F" w:rsidRPr="00A35568" w:rsidRDefault="00D84C8F" w:rsidP="00881C2A">
      <w:pPr>
        <w:pStyle w:val="ListParagraph"/>
        <w:numPr>
          <w:ilvl w:val="0"/>
          <w:numId w:val="2"/>
        </w:numPr>
        <w:spacing w:after="0" w:line="480" w:lineRule="auto"/>
        <w:rPr>
          <w:rFonts w:ascii="Times New Roman" w:hAnsi="Times New Roman" w:cs="Times New Roman"/>
          <w:sz w:val="24"/>
          <w:szCs w:val="24"/>
        </w:rPr>
      </w:pPr>
      <w:r w:rsidRPr="00A35568">
        <w:rPr>
          <w:rFonts w:ascii="Times New Roman" w:hAnsi="Times New Roman" w:cs="Times New Roman"/>
          <w:b/>
          <w:bCs/>
          <w:sz w:val="24"/>
          <w:szCs w:val="24"/>
        </w:rPr>
        <w:t>Community Acquired Pneumonia</w:t>
      </w:r>
      <w:r w:rsidR="00847ECB" w:rsidRPr="00A35568">
        <w:rPr>
          <w:rFonts w:ascii="Times New Roman" w:hAnsi="Times New Roman" w:cs="Times New Roman"/>
          <w:sz w:val="24"/>
          <w:szCs w:val="24"/>
        </w:rPr>
        <w:t>-</w:t>
      </w:r>
      <w:r w:rsidR="00137404" w:rsidRPr="00A35568">
        <w:rPr>
          <w:rFonts w:ascii="Times New Roman" w:hAnsi="Times New Roman" w:cs="Times New Roman"/>
          <w:sz w:val="24"/>
          <w:szCs w:val="24"/>
        </w:rPr>
        <w:t xml:space="preserve">Community acquired pneumonia is pneumonia acquired outside the hospital. There are a wide variety of potential pathogens that can cause this disease. Patients whose respiratory systems are already vulnerable are at higher risk </w:t>
      </w:r>
      <w:r w:rsidR="00A87243" w:rsidRPr="00A35568">
        <w:rPr>
          <w:rFonts w:ascii="Times New Roman" w:hAnsi="Times New Roman" w:cs="Times New Roman"/>
          <w:sz w:val="24"/>
          <w:szCs w:val="24"/>
        </w:rPr>
        <w:t xml:space="preserve">of acquiring CAP. In this patient’s case, risk factors include </w:t>
      </w:r>
      <w:r w:rsidR="004A551C" w:rsidRPr="00A35568">
        <w:rPr>
          <w:rFonts w:ascii="Times New Roman" w:hAnsi="Times New Roman" w:cs="Times New Roman"/>
          <w:sz w:val="24"/>
          <w:szCs w:val="24"/>
        </w:rPr>
        <w:t xml:space="preserve">COPD, previous history of cardiovascular disease, and frequent visits to his wife at the nursing home. Nursing homes, like schools, can act as incubators for infections and spread them among the population on a wide scale. </w:t>
      </w:r>
      <w:r w:rsidR="00C834DD" w:rsidRPr="00A35568">
        <w:rPr>
          <w:rFonts w:ascii="Times New Roman" w:hAnsi="Times New Roman" w:cs="Times New Roman"/>
          <w:sz w:val="24"/>
          <w:szCs w:val="24"/>
        </w:rPr>
        <w:t xml:space="preserve">The patient breathes in the bacteria, where it colonizes the pharynx and is then aspirated into the lower respiratory tract. </w:t>
      </w:r>
      <w:r w:rsidR="00C1593B" w:rsidRPr="00A35568">
        <w:rPr>
          <w:rFonts w:ascii="Times New Roman" w:hAnsi="Times New Roman" w:cs="Times New Roman"/>
          <w:sz w:val="24"/>
          <w:szCs w:val="24"/>
        </w:rPr>
        <w:t xml:space="preserve">The attempts of the immune system to destroy the pathogen result in the collection of inflammatory products and </w:t>
      </w:r>
      <w:r w:rsidR="00C1593B" w:rsidRPr="00A35568">
        <w:rPr>
          <w:rFonts w:ascii="Times New Roman" w:hAnsi="Times New Roman" w:cs="Times New Roman"/>
          <w:sz w:val="24"/>
          <w:szCs w:val="24"/>
        </w:rPr>
        <w:lastRenderedPageBreak/>
        <w:t>cellular debris in the lower respiratory system, leading to decreased gas exchange. Symptoms include fever, chills, purulent sputum, bloody sputum, dyspnea, and pleuritic chest pain.</w:t>
      </w:r>
      <w:r w:rsidR="002B043F" w:rsidRPr="00A35568">
        <w:rPr>
          <w:rFonts w:ascii="Times New Roman" w:hAnsi="Times New Roman" w:cs="Times New Roman"/>
          <w:sz w:val="24"/>
          <w:szCs w:val="24"/>
        </w:rPr>
        <w:t xml:space="preserve"> </w:t>
      </w:r>
      <w:r w:rsidR="007A488F" w:rsidRPr="00A35568">
        <w:rPr>
          <w:rFonts w:ascii="Times New Roman" w:hAnsi="Times New Roman" w:cs="Times New Roman"/>
          <w:sz w:val="24"/>
          <w:szCs w:val="24"/>
        </w:rPr>
        <w:t>(</w:t>
      </w:r>
      <w:proofErr w:type="spellStart"/>
      <w:r w:rsidR="007A488F" w:rsidRPr="00A35568">
        <w:rPr>
          <w:rFonts w:ascii="Times New Roman" w:hAnsi="Times New Roman" w:cs="Times New Roman"/>
          <w:sz w:val="24"/>
          <w:szCs w:val="24"/>
        </w:rPr>
        <w:t>Regunath</w:t>
      </w:r>
      <w:proofErr w:type="spellEnd"/>
      <w:r w:rsidR="007A488F" w:rsidRPr="00A35568">
        <w:rPr>
          <w:rFonts w:ascii="Times New Roman" w:hAnsi="Times New Roman" w:cs="Times New Roman"/>
          <w:sz w:val="24"/>
          <w:szCs w:val="24"/>
        </w:rPr>
        <w:t xml:space="preserve"> &amp; Oba, 2022)</w:t>
      </w:r>
      <w:r w:rsidR="00C1593B" w:rsidRPr="00A35568">
        <w:rPr>
          <w:rFonts w:ascii="Times New Roman" w:hAnsi="Times New Roman" w:cs="Times New Roman"/>
          <w:sz w:val="24"/>
          <w:szCs w:val="24"/>
        </w:rPr>
        <w:t xml:space="preserve"> </w:t>
      </w:r>
    </w:p>
    <w:p w14:paraId="2907B63C" w14:textId="2C8DF8A4" w:rsidR="00D84C8F" w:rsidRPr="00A35568" w:rsidRDefault="00D84C8F" w:rsidP="00881C2A">
      <w:pPr>
        <w:pStyle w:val="ListParagraph"/>
        <w:numPr>
          <w:ilvl w:val="0"/>
          <w:numId w:val="2"/>
        </w:numPr>
        <w:spacing w:after="0" w:line="480" w:lineRule="auto"/>
        <w:rPr>
          <w:rFonts w:ascii="Times New Roman" w:hAnsi="Times New Roman" w:cs="Times New Roman"/>
          <w:sz w:val="24"/>
          <w:szCs w:val="24"/>
        </w:rPr>
      </w:pPr>
      <w:r w:rsidRPr="00A35568">
        <w:rPr>
          <w:rFonts w:ascii="Times New Roman" w:hAnsi="Times New Roman" w:cs="Times New Roman"/>
          <w:b/>
          <w:bCs/>
          <w:sz w:val="24"/>
          <w:szCs w:val="24"/>
        </w:rPr>
        <w:t>Right Sided Heart Failure</w:t>
      </w:r>
      <w:r w:rsidR="002B043F" w:rsidRPr="00A35568">
        <w:rPr>
          <w:rFonts w:ascii="Times New Roman" w:hAnsi="Times New Roman" w:cs="Times New Roman"/>
          <w:sz w:val="24"/>
          <w:szCs w:val="24"/>
        </w:rPr>
        <w:t xml:space="preserve">-Right sided heart failure occurs when blood from the pulmonary </w:t>
      </w:r>
      <w:r w:rsidR="00A32A67" w:rsidRPr="00A35568">
        <w:rPr>
          <w:rFonts w:ascii="Times New Roman" w:hAnsi="Times New Roman" w:cs="Times New Roman"/>
          <w:sz w:val="24"/>
          <w:szCs w:val="24"/>
        </w:rPr>
        <w:t>v</w:t>
      </w:r>
      <w:r w:rsidR="008F59B1" w:rsidRPr="00A35568">
        <w:rPr>
          <w:rFonts w:ascii="Times New Roman" w:hAnsi="Times New Roman" w:cs="Times New Roman"/>
          <w:sz w:val="24"/>
          <w:szCs w:val="24"/>
        </w:rPr>
        <w:t>ascular</w:t>
      </w:r>
      <w:r w:rsidR="00A32A67" w:rsidRPr="00A35568">
        <w:rPr>
          <w:rFonts w:ascii="Times New Roman" w:hAnsi="Times New Roman" w:cs="Times New Roman"/>
          <w:sz w:val="24"/>
          <w:szCs w:val="24"/>
        </w:rPr>
        <w:t xml:space="preserve"> system backs up, causing increased pressure in the right ventricle, then the right atrium, and finally increases the pressures in the systemic vasculature, resulting in systemic hypertension, portal hypertension, and third spacing/edema. This can be the result of left sided heart failure, or </w:t>
      </w:r>
      <w:r w:rsidR="008F59B1" w:rsidRPr="00A35568">
        <w:rPr>
          <w:rFonts w:ascii="Times New Roman" w:hAnsi="Times New Roman" w:cs="Times New Roman"/>
          <w:sz w:val="24"/>
          <w:szCs w:val="24"/>
        </w:rPr>
        <w:t xml:space="preserve">the result of pulmonary stenosis or pulmonic valve failure causing regurgitation. </w:t>
      </w:r>
      <w:r w:rsidR="001B3FE4" w:rsidRPr="00A35568">
        <w:rPr>
          <w:rFonts w:ascii="Times New Roman" w:hAnsi="Times New Roman" w:cs="Times New Roman"/>
          <w:sz w:val="24"/>
          <w:szCs w:val="24"/>
        </w:rPr>
        <w:t xml:space="preserve">This is the end result of any number of cardiac </w:t>
      </w:r>
      <w:proofErr w:type="gramStart"/>
      <w:r w:rsidR="001B3FE4" w:rsidRPr="00A35568">
        <w:rPr>
          <w:rFonts w:ascii="Times New Roman" w:hAnsi="Times New Roman" w:cs="Times New Roman"/>
          <w:sz w:val="24"/>
          <w:szCs w:val="24"/>
        </w:rPr>
        <w:t>defects, and</w:t>
      </w:r>
      <w:proofErr w:type="gramEnd"/>
      <w:r w:rsidR="001B3FE4" w:rsidRPr="00A35568">
        <w:rPr>
          <w:rFonts w:ascii="Times New Roman" w:hAnsi="Times New Roman" w:cs="Times New Roman"/>
          <w:sz w:val="24"/>
          <w:szCs w:val="24"/>
        </w:rPr>
        <w:t xml:space="preserve"> requires more workup to identify the source. </w:t>
      </w:r>
      <w:r w:rsidR="008F59B1" w:rsidRPr="00A35568">
        <w:rPr>
          <w:rFonts w:ascii="Times New Roman" w:hAnsi="Times New Roman" w:cs="Times New Roman"/>
          <w:sz w:val="24"/>
          <w:szCs w:val="24"/>
        </w:rPr>
        <w:t xml:space="preserve"> </w:t>
      </w:r>
    </w:p>
    <w:p w14:paraId="71AFECFF" w14:textId="6B3C2F91" w:rsidR="00D84C8F" w:rsidRPr="00A35568" w:rsidRDefault="008D1796" w:rsidP="00881C2A">
      <w:pPr>
        <w:pStyle w:val="ListParagraph"/>
        <w:numPr>
          <w:ilvl w:val="0"/>
          <w:numId w:val="2"/>
        </w:numPr>
        <w:spacing w:after="0" w:line="480" w:lineRule="auto"/>
        <w:rPr>
          <w:rFonts w:ascii="Times New Roman" w:hAnsi="Times New Roman" w:cs="Times New Roman"/>
          <w:sz w:val="24"/>
          <w:szCs w:val="24"/>
        </w:rPr>
      </w:pPr>
      <w:r w:rsidRPr="00A35568">
        <w:rPr>
          <w:rFonts w:ascii="Times New Roman" w:hAnsi="Times New Roman" w:cs="Times New Roman"/>
          <w:b/>
          <w:bCs/>
          <w:sz w:val="24"/>
          <w:szCs w:val="24"/>
        </w:rPr>
        <w:t>Cardiac Arrhythmia</w:t>
      </w:r>
      <w:r w:rsidR="001B3FE4" w:rsidRPr="00A35568">
        <w:rPr>
          <w:rFonts w:ascii="Times New Roman" w:hAnsi="Times New Roman" w:cs="Times New Roman"/>
          <w:sz w:val="24"/>
          <w:szCs w:val="24"/>
        </w:rPr>
        <w:t xml:space="preserve">-An abnormal heart rhythm. This can exist on its own as an electrical problem, or secondary to </w:t>
      </w:r>
      <w:r w:rsidR="006027B0" w:rsidRPr="00A35568">
        <w:rPr>
          <w:rFonts w:ascii="Times New Roman" w:hAnsi="Times New Roman" w:cs="Times New Roman"/>
          <w:sz w:val="24"/>
          <w:szCs w:val="24"/>
        </w:rPr>
        <w:t xml:space="preserve">electrolyte abnormalities, perfusion deficits, cardiomyopathy, or any other condition that can impact the electrical </w:t>
      </w:r>
      <w:r w:rsidR="00794294" w:rsidRPr="00A35568">
        <w:rPr>
          <w:rFonts w:ascii="Times New Roman" w:hAnsi="Times New Roman" w:cs="Times New Roman"/>
          <w:sz w:val="24"/>
          <w:szCs w:val="24"/>
        </w:rPr>
        <w:t xml:space="preserve">conduction in the heart. Like heart failure, </w:t>
      </w:r>
      <w:proofErr w:type="gramStart"/>
      <w:r w:rsidR="00794294" w:rsidRPr="00A35568">
        <w:rPr>
          <w:rFonts w:ascii="Times New Roman" w:hAnsi="Times New Roman" w:cs="Times New Roman"/>
          <w:sz w:val="24"/>
          <w:szCs w:val="24"/>
        </w:rPr>
        <w:t>the arrhythmia</w:t>
      </w:r>
      <w:proofErr w:type="gramEnd"/>
      <w:r w:rsidR="00794294" w:rsidRPr="00A35568">
        <w:rPr>
          <w:rFonts w:ascii="Times New Roman" w:hAnsi="Times New Roman" w:cs="Times New Roman"/>
          <w:sz w:val="24"/>
          <w:szCs w:val="24"/>
        </w:rPr>
        <w:t xml:space="preserve"> is often a symptom; further workup is needed to identify the disease. </w:t>
      </w:r>
    </w:p>
    <w:p w14:paraId="7A76DD27" w14:textId="423BCD8A" w:rsidR="00D84C8F" w:rsidRPr="00A35568" w:rsidRDefault="00D84C8F" w:rsidP="00881C2A">
      <w:pPr>
        <w:spacing w:after="0" w:line="480" w:lineRule="auto"/>
        <w:rPr>
          <w:rFonts w:ascii="Times New Roman" w:hAnsi="Times New Roman" w:cs="Times New Roman"/>
          <w:b/>
          <w:bCs/>
          <w:sz w:val="24"/>
          <w:szCs w:val="24"/>
        </w:rPr>
      </w:pPr>
      <w:r w:rsidRPr="00A35568">
        <w:rPr>
          <w:rFonts w:ascii="Times New Roman" w:hAnsi="Times New Roman" w:cs="Times New Roman"/>
          <w:b/>
          <w:bCs/>
          <w:sz w:val="24"/>
          <w:szCs w:val="24"/>
        </w:rPr>
        <w:t xml:space="preserve">Part IV: What is the Plan for this Patient? </w:t>
      </w:r>
    </w:p>
    <w:p w14:paraId="014BA4BE" w14:textId="0EE688EC" w:rsidR="007D6BF3" w:rsidRPr="00A35568" w:rsidRDefault="007D6BF3" w:rsidP="00881C2A">
      <w:pPr>
        <w:spacing w:after="0" w:line="480" w:lineRule="auto"/>
        <w:rPr>
          <w:rFonts w:ascii="Times New Roman" w:hAnsi="Times New Roman" w:cs="Times New Roman"/>
          <w:sz w:val="24"/>
          <w:szCs w:val="24"/>
        </w:rPr>
      </w:pPr>
      <w:r w:rsidRPr="00A35568">
        <w:rPr>
          <w:rFonts w:ascii="Times New Roman" w:hAnsi="Times New Roman" w:cs="Times New Roman"/>
          <w:sz w:val="24"/>
          <w:szCs w:val="24"/>
        </w:rPr>
        <w:tab/>
        <w:t xml:space="preserve">As a provider, I would recommend this patient present to the emergency room for further testing due to risk for sepsis and arrhythmia; however, not before performing a stat EKG. </w:t>
      </w:r>
    </w:p>
    <w:p w14:paraId="4CB8E0A0" w14:textId="53F23A29" w:rsidR="00D84C8F" w:rsidRPr="00A35568" w:rsidRDefault="00D84C8F" w:rsidP="00881C2A">
      <w:pPr>
        <w:spacing w:after="0" w:line="480" w:lineRule="auto"/>
        <w:ind w:firstLine="720"/>
        <w:rPr>
          <w:rFonts w:ascii="Times New Roman" w:hAnsi="Times New Roman" w:cs="Times New Roman"/>
          <w:sz w:val="24"/>
          <w:szCs w:val="24"/>
        </w:rPr>
      </w:pPr>
      <w:r w:rsidRPr="00A35568">
        <w:rPr>
          <w:rFonts w:ascii="Times New Roman" w:hAnsi="Times New Roman" w:cs="Times New Roman"/>
          <w:sz w:val="24"/>
          <w:szCs w:val="24"/>
        </w:rPr>
        <w:t>This patient requires a</w:t>
      </w:r>
      <w:r w:rsidR="008D1796" w:rsidRPr="00A35568">
        <w:rPr>
          <w:rFonts w:ascii="Times New Roman" w:hAnsi="Times New Roman" w:cs="Times New Roman"/>
          <w:sz w:val="24"/>
          <w:szCs w:val="24"/>
        </w:rPr>
        <w:t xml:space="preserve"> stat</w:t>
      </w:r>
      <w:r w:rsidRPr="00A35568">
        <w:rPr>
          <w:rFonts w:ascii="Times New Roman" w:hAnsi="Times New Roman" w:cs="Times New Roman"/>
          <w:sz w:val="24"/>
          <w:szCs w:val="24"/>
        </w:rPr>
        <w:t xml:space="preserve"> EKG to evaluate the irregular heart rhythm noted previously. Coupled with this patient’s mild hypotension</w:t>
      </w:r>
      <w:r w:rsidR="008D1796" w:rsidRPr="00A35568">
        <w:rPr>
          <w:rFonts w:ascii="Times New Roman" w:hAnsi="Times New Roman" w:cs="Times New Roman"/>
          <w:sz w:val="24"/>
          <w:szCs w:val="24"/>
        </w:rPr>
        <w:t xml:space="preserve">, tachycardia, cool clammy </w:t>
      </w:r>
      <w:proofErr w:type="gramStart"/>
      <w:r w:rsidR="008D1796" w:rsidRPr="00A35568">
        <w:rPr>
          <w:rFonts w:ascii="Times New Roman" w:hAnsi="Times New Roman" w:cs="Times New Roman"/>
          <w:sz w:val="24"/>
          <w:szCs w:val="24"/>
        </w:rPr>
        <w:t>skin</w:t>
      </w:r>
      <w:proofErr w:type="gramEnd"/>
      <w:r w:rsidRPr="00A35568">
        <w:rPr>
          <w:rFonts w:ascii="Times New Roman" w:hAnsi="Times New Roman" w:cs="Times New Roman"/>
          <w:sz w:val="24"/>
          <w:szCs w:val="24"/>
        </w:rPr>
        <w:t xml:space="preserve"> and history of chest pain, </w:t>
      </w:r>
      <w:r w:rsidR="008D1796" w:rsidRPr="00A35568">
        <w:rPr>
          <w:rFonts w:ascii="Times New Roman" w:hAnsi="Times New Roman" w:cs="Times New Roman"/>
          <w:sz w:val="24"/>
          <w:szCs w:val="24"/>
        </w:rPr>
        <w:t>as well as JVD, new onset heart murmur</w:t>
      </w:r>
      <w:r w:rsidR="00B719B3" w:rsidRPr="00A35568">
        <w:rPr>
          <w:rFonts w:ascii="Times New Roman" w:hAnsi="Times New Roman" w:cs="Times New Roman"/>
          <w:sz w:val="24"/>
          <w:szCs w:val="24"/>
        </w:rPr>
        <w:t>, history of CABG</w:t>
      </w:r>
      <w:r w:rsidR="008D1796" w:rsidRPr="00A35568">
        <w:rPr>
          <w:rFonts w:ascii="Times New Roman" w:hAnsi="Times New Roman" w:cs="Times New Roman"/>
          <w:sz w:val="24"/>
          <w:szCs w:val="24"/>
        </w:rPr>
        <w:t xml:space="preserve"> and pedal edema, </w:t>
      </w:r>
      <w:r w:rsidRPr="00A35568">
        <w:rPr>
          <w:rFonts w:ascii="Times New Roman" w:hAnsi="Times New Roman" w:cs="Times New Roman"/>
          <w:sz w:val="24"/>
          <w:szCs w:val="24"/>
        </w:rPr>
        <w:t xml:space="preserve">there is concern for arrhythmia. </w:t>
      </w:r>
      <w:r w:rsidR="008D1796" w:rsidRPr="00A35568">
        <w:rPr>
          <w:rFonts w:ascii="Times New Roman" w:hAnsi="Times New Roman" w:cs="Times New Roman"/>
          <w:sz w:val="24"/>
          <w:szCs w:val="24"/>
        </w:rPr>
        <w:t>A</w:t>
      </w:r>
      <w:r w:rsidR="00B719B3" w:rsidRPr="00A35568">
        <w:rPr>
          <w:rFonts w:ascii="Times New Roman" w:hAnsi="Times New Roman" w:cs="Times New Roman"/>
          <w:sz w:val="24"/>
          <w:szCs w:val="24"/>
        </w:rPr>
        <w:t xml:space="preserve">trial fibrillation </w:t>
      </w:r>
      <w:r w:rsidR="008D1796" w:rsidRPr="00A35568">
        <w:rPr>
          <w:rFonts w:ascii="Times New Roman" w:hAnsi="Times New Roman" w:cs="Times New Roman"/>
          <w:sz w:val="24"/>
          <w:szCs w:val="24"/>
        </w:rPr>
        <w:t xml:space="preserve">with </w:t>
      </w:r>
      <w:r w:rsidR="00B719B3" w:rsidRPr="00A35568">
        <w:rPr>
          <w:rFonts w:ascii="Times New Roman" w:hAnsi="Times New Roman" w:cs="Times New Roman"/>
          <w:sz w:val="24"/>
          <w:szCs w:val="24"/>
        </w:rPr>
        <w:t>rapid ventricular response</w:t>
      </w:r>
      <w:r w:rsidR="008D1796" w:rsidRPr="00A35568">
        <w:rPr>
          <w:rFonts w:ascii="Times New Roman" w:hAnsi="Times New Roman" w:cs="Times New Roman"/>
          <w:sz w:val="24"/>
          <w:szCs w:val="24"/>
        </w:rPr>
        <w:t xml:space="preserve"> is the </w:t>
      </w:r>
      <w:proofErr w:type="gramStart"/>
      <w:r w:rsidR="008D1796" w:rsidRPr="00A35568">
        <w:rPr>
          <w:rFonts w:ascii="Times New Roman" w:hAnsi="Times New Roman" w:cs="Times New Roman"/>
          <w:sz w:val="24"/>
          <w:szCs w:val="24"/>
        </w:rPr>
        <w:t>first</w:t>
      </w:r>
      <w:proofErr w:type="gramEnd"/>
      <w:r w:rsidR="008D1796" w:rsidRPr="00A35568">
        <w:rPr>
          <w:rFonts w:ascii="Times New Roman" w:hAnsi="Times New Roman" w:cs="Times New Roman"/>
          <w:sz w:val="24"/>
          <w:szCs w:val="24"/>
        </w:rPr>
        <w:t xml:space="preserve"> that comes to mind, but certainly isn’t the only possibility.</w:t>
      </w:r>
      <w:r w:rsidR="00B719B3" w:rsidRPr="00A35568">
        <w:rPr>
          <w:rFonts w:ascii="Times New Roman" w:hAnsi="Times New Roman" w:cs="Times New Roman"/>
          <w:sz w:val="24"/>
          <w:szCs w:val="24"/>
        </w:rPr>
        <w:t xml:space="preserve"> (Cleveland Clinic, 2017)</w:t>
      </w:r>
      <w:r w:rsidR="008D1796" w:rsidRPr="00A35568">
        <w:rPr>
          <w:rFonts w:ascii="Times New Roman" w:hAnsi="Times New Roman" w:cs="Times New Roman"/>
          <w:sz w:val="24"/>
          <w:szCs w:val="24"/>
        </w:rPr>
        <w:t xml:space="preserve"> </w:t>
      </w:r>
      <w:r w:rsidR="00B719B3" w:rsidRPr="00A35568">
        <w:rPr>
          <w:rFonts w:ascii="Times New Roman" w:hAnsi="Times New Roman" w:cs="Times New Roman"/>
          <w:sz w:val="24"/>
          <w:szCs w:val="24"/>
        </w:rPr>
        <w:t xml:space="preserve">If cardiac arrhythmia is </w:t>
      </w:r>
      <w:r w:rsidR="00B719B3" w:rsidRPr="00A35568">
        <w:rPr>
          <w:rFonts w:ascii="Times New Roman" w:hAnsi="Times New Roman" w:cs="Times New Roman"/>
          <w:sz w:val="24"/>
          <w:szCs w:val="24"/>
        </w:rPr>
        <w:lastRenderedPageBreak/>
        <w:t xml:space="preserve">identified, in the setting of positive symptoms this patient should be transported to the hospital for evaluation for chemical or electrical cardioversion.  </w:t>
      </w:r>
    </w:p>
    <w:p w14:paraId="259C82DA" w14:textId="776BE0C1" w:rsidR="00B719B3" w:rsidRPr="00A35568" w:rsidRDefault="00B719B3" w:rsidP="00881C2A">
      <w:pPr>
        <w:spacing w:after="0" w:line="480" w:lineRule="auto"/>
        <w:ind w:firstLine="720"/>
        <w:rPr>
          <w:rFonts w:ascii="Times New Roman" w:hAnsi="Times New Roman" w:cs="Times New Roman"/>
          <w:sz w:val="24"/>
          <w:szCs w:val="24"/>
        </w:rPr>
      </w:pPr>
      <w:r w:rsidRPr="00A35568">
        <w:rPr>
          <w:rFonts w:ascii="Times New Roman" w:hAnsi="Times New Roman" w:cs="Times New Roman"/>
          <w:sz w:val="24"/>
          <w:szCs w:val="24"/>
        </w:rPr>
        <w:t xml:space="preserve">Once the need for urgent cardiac intervention has been ruled in or out, the presence of a new systolic ejection murmur generates the need for an echocardiogram. Systolic ejection murmurs </w:t>
      </w:r>
      <w:r w:rsidR="00453FAF" w:rsidRPr="00A35568">
        <w:rPr>
          <w:rFonts w:ascii="Times New Roman" w:hAnsi="Times New Roman" w:cs="Times New Roman"/>
          <w:sz w:val="24"/>
          <w:szCs w:val="24"/>
        </w:rPr>
        <w:t>may be benign, or they may be the result of pulmonary or aortic stenosis, a stenotic semilunar valve, or a relative increase in blood flow across a valve. As this is a high grade, new onset murmur, evaluation of the source is vital to determine the need for further cardiac intervention. (Alpert, 1990</w:t>
      </w:r>
      <w:proofErr w:type="gramStart"/>
      <w:r w:rsidR="00453FAF" w:rsidRPr="00A35568">
        <w:rPr>
          <w:rFonts w:ascii="Times New Roman" w:hAnsi="Times New Roman" w:cs="Times New Roman"/>
          <w:sz w:val="24"/>
          <w:szCs w:val="24"/>
        </w:rPr>
        <w:t>)  As</w:t>
      </w:r>
      <w:proofErr w:type="gramEnd"/>
      <w:r w:rsidR="00453FAF" w:rsidRPr="00A35568">
        <w:rPr>
          <w:rFonts w:ascii="Times New Roman" w:hAnsi="Times New Roman" w:cs="Times New Roman"/>
          <w:sz w:val="24"/>
          <w:szCs w:val="24"/>
        </w:rPr>
        <w:t xml:space="preserve"> there is low suspicion for valvular vegetation, a transthoracic echocardiogram would be sufficient. </w:t>
      </w:r>
      <w:r w:rsidR="007D6BF3" w:rsidRPr="00A35568">
        <w:rPr>
          <w:rFonts w:ascii="Times New Roman" w:hAnsi="Times New Roman" w:cs="Times New Roman"/>
          <w:sz w:val="24"/>
          <w:szCs w:val="24"/>
        </w:rPr>
        <w:t>(Omerovic, 2023)</w:t>
      </w:r>
    </w:p>
    <w:p w14:paraId="17561904" w14:textId="509E5D42" w:rsidR="00453FAF" w:rsidRPr="00A35568" w:rsidRDefault="00453FAF" w:rsidP="00881C2A">
      <w:pPr>
        <w:spacing w:after="0" w:line="480" w:lineRule="auto"/>
        <w:ind w:firstLine="720"/>
        <w:rPr>
          <w:rFonts w:ascii="Times New Roman" w:hAnsi="Times New Roman" w:cs="Times New Roman"/>
          <w:sz w:val="24"/>
          <w:szCs w:val="24"/>
        </w:rPr>
      </w:pPr>
      <w:r w:rsidRPr="00A35568">
        <w:rPr>
          <w:rFonts w:ascii="Times New Roman" w:hAnsi="Times New Roman" w:cs="Times New Roman"/>
          <w:sz w:val="24"/>
          <w:szCs w:val="24"/>
        </w:rPr>
        <w:t xml:space="preserve">This patient will benefit from a </w:t>
      </w:r>
      <w:r w:rsidR="007D6BF3" w:rsidRPr="00A35568">
        <w:rPr>
          <w:rFonts w:ascii="Times New Roman" w:hAnsi="Times New Roman" w:cs="Times New Roman"/>
          <w:sz w:val="24"/>
          <w:szCs w:val="24"/>
        </w:rPr>
        <w:t xml:space="preserve">nuclear stress test. This can be done either inpatient or outpatient, depending on the course of action following his EKG. Given his previous history, a </w:t>
      </w:r>
      <w:proofErr w:type="gramStart"/>
      <w:r w:rsidR="007D6BF3" w:rsidRPr="00A35568">
        <w:rPr>
          <w:rFonts w:ascii="Times New Roman" w:hAnsi="Times New Roman" w:cs="Times New Roman"/>
          <w:sz w:val="24"/>
          <w:szCs w:val="24"/>
        </w:rPr>
        <w:t>higher level</w:t>
      </w:r>
      <w:proofErr w:type="gramEnd"/>
      <w:r w:rsidR="007D6BF3" w:rsidRPr="00A35568">
        <w:rPr>
          <w:rFonts w:ascii="Times New Roman" w:hAnsi="Times New Roman" w:cs="Times New Roman"/>
          <w:sz w:val="24"/>
          <w:szCs w:val="24"/>
        </w:rPr>
        <w:t xml:space="preserve"> diagnostic test to evaluate the need for cardiac re-catheterization is appropriate. The nuclear stress </w:t>
      </w:r>
      <w:proofErr w:type="gramStart"/>
      <w:r w:rsidR="007D6BF3" w:rsidRPr="00A35568">
        <w:rPr>
          <w:rFonts w:ascii="Times New Roman" w:hAnsi="Times New Roman" w:cs="Times New Roman"/>
          <w:sz w:val="24"/>
          <w:szCs w:val="24"/>
        </w:rPr>
        <w:t>test  allows</w:t>
      </w:r>
      <w:proofErr w:type="gramEnd"/>
      <w:r w:rsidR="007D6BF3" w:rsidRPr="00A35568">
        <w:rPr>
          <w:rFonts w:ascii="Times New Roman" w:hAnsi="Times New Roman" w:cs="Times New Roman"/>
          <w:sz w:val="24"/>
          <w:szCs w:val="24"/>
        </w:rPr>
        <w:t xml:space="preserve"> for a comprehensive view of the patient’s circulation and more specific identification of areas of ischemia, allowing the provider to determine if additional stenting is necessary.  </w:t>
      </w:r>
    </w:p>
    <w:p w14:paraId="044B8CC0" w14:textId="047388DB" w:rsidR="00453FAF" w:rsidRPr="00A35568" w:rsidRDefault="00453FAF" w:rsidP="00881C2A">
      <w:pPr>
        <w:spacing w:after="0" w:line="480" w:lineRule="auto"/>
        <w:ind w:firstLine="720"/>
        <w:rPr>
          <w:rFonts w:ascii="Times New Roman" w:hAnsi="Times New Roman" w:cs="Times New Roman"/>
          <w:sz w:val="24"/>
          <w:szCs w:val="24"/>
        </w:rPr>
      </w:pPr>
      <w:r w:rsidRPr="00A35568">
        <w:rPr>
          <w:rFonts w:ascii="Times New Roman" w:hAnsi="Times New Roman" w:cs="Times New Roman"/>
          <w:sz w:val="24"/>
          <w:szCs w:val="24"/>
        </w:rPr>
        <w:t xml:space="preserve">Of note, as this patient just had a CABG five years ago, his cardiac specialty team should be involved in his care. If this patient is not admitted to the hospital, a </w:t>
      </w:r>
      <w:proofErr w:type="gramStart"/>
      <w:r w:rsidRPr="00A35568">
        <w:rPr>
          <w:rFonts w:ascii="Times New Roman" w:hAnsi="Times New Roman" w:cs="Times New Roman"/>
          <w:sz w:val="24"/>
          <w:szCs w:val="24"/>
        </w:rPr>
        <w:t>provider to provider</w:t>
      </w:r>
      <w:proofErr w:type="gramEnd"/>
      <w:r w:rsidRPr="00A35568">
        <w:rPr>
          <w:rFonts w:ascii="Times New Roman" w:hAnsi="Times New Roman" w:cs="Times New Roman"/>
          <w:sz w:val="24"/>
          <w:szCs w:val="24"/>
        </w:rPr>
        <w:t xml:space="preserve"> call for an urgent appointment would not be inappropriate. </w:t>
      </w:r>
      <w:r w:rsidR="007D6BF3" w:rsidRPr="00A35568">
        <w:rPr>
          <w:rFonts w:ascii="Times New Roman" w:hAnsi="Times New Roman" w:cs="Times New Roman"/>
          <w:sz w:val="24"/>
          <w:szCs w:val="24"/>
        </w:rPr>
        <w:t xml:space="preserve">If this patient is admitted to the hospital, the on-call provider for his practice will likely be contacted. </w:t>
      </w:r>
    </w:p>
    <w:p w14:paraId="6D9684EC" w14:textId="70E754AE" w:rsidR="007D6BF3" w:rsidRPr="00A35568" w:rsidRDefault="007D6BF3" w:rsidP="00881C2A">
      <w:pPr>
        <w:spacing w:after="0" w:line="480" w:lineRule="auto"/>
        <w:ind w:firstLine="720"/>
        <w:rPr>
          <w:rFonts w:ascii="Times New Roman" w:hAnsi="Times New Roman" w:cs="Times New Roman"/>
          <w:sz w:val="24"/>
          <w:szCs w:val="24"/>
        </w:rPr>
      </w:pPr>
      <w:r w:rsidRPr="00A35568">
        <w:rPr>
          <w:rFonts w:ascii="Times New Roman" w:hAnsi="Times New Roman" w:cs="Times New Roman"/>
          <w:sz w:val="24"/>
          <w:szCs w:val="24"/>
        </w:rPr>
        <w:t xml:space="preserve">Lab work for this patient should include a CBC to evaluate for infection, CMP to check for renal or electrolyte abnormalities that may be contributing to his symptoms, </w:t>
      </w:r>
      <w:r w:rsidR="005777B8" w:rsidRPr="00A35568">
        <w:rPr>
          <w:rFonts w:ascii="Times New Roman" w:hAnsi="Times New Roman" w:cs="Times New Roman"/>
          <w:sz w:val="24"/>
          <w:szCs w:val="24"/>
        </w:rPr>
        <w:t xml:space="preserve">lactate per sepsis bundle guidelines, </w:t>
      </w:r>
      <w:r w:rsidRPr="00A35568">
        <w:rPr>
          <w:rFonts w:ascii="Times New Roman" w:hAnsi="Times New Roman" w:cs="Times New Roman"/>
          <w:sz w:val="24"/>
          <w:szCs w:val="24"/>
        </w:rPr>
        <w:t xml:space="preserve">BNP to evaluate heart failure, troponin to check for damage to the heart muscle and possible active or recent MI, blood cultures to check for septicemia, and sputum </w:t>
      </w:r>
      <w:r w:rsidRPr="00A35568">
        <w:rPr>
          <w:rFonts w:ascii="Times New Roman" w:hAnsi="Times New Roman" w:cs="Times New Roman"/>
          <w:sz w:val="24"/>
          <w:szCs w:val="24"/>
        </w:rPr>
        <w:lastRenderedPageBreak/>
        <w:t xml:space="preserve">culture to identify the infectious organism. He will also need a chest x-ray to determine the presence of lung consolidation/pneumonia. </w:t>
      </w:r>
    </w:p>
    <w:p w14:paraId="2E8202F9" w14:textId="0473D526" w:rsidR="00D84C8F" w:rsidRPr="00A35568" w:rsidRDefault="007D6BF3" w:rsidP="00881C2A">
      <w:pPr>
        <w:spacing w:after="0" w:line="480" w:lineRule="auto"/>
        <w:ind w:firstLine="720"/>
        <w:rPr>
          <w:rFonts w:ascii="Times New Roman" w:hAnsi="Times New Roman" w:cs="Times New Roman"/>
          <w:sz w:val="24"/>
          <w:szCs w:val="24"/>
        </w:rPr>
      </w:pPr>
      <w:r w:rsidRPr="00A35568">
        <w:rPr>
          <w:rFonts w:ascii="Times New Roman" w:hAnsi="Times New Roman" w:cs="Times New Roman"/>
          <w:sz w:val="24"/>
          <w:szCs w:val="24"/>
        </w:rPr>
        <w:t xml:space="preserve">This patient should be started on broad spectrum antibiotics. </w:t>
      </w:r>
      <w:r w:rsidR="005777B8" w:rsidRPr="00A35568">
        <w:rPr>
          <w:rFonts w:ascii="Times New Roman" w:hAnsi="Times New Roman" w:cs="Times New Roman"/>
          <w:sz w:val="24"/>
          <w:szCs w:val="24"/>
        </w:rPr>
        <w:t xml:space="preserve">If the lactate is greater than four or hypotension cannot be traced back to </w:t>
      </w:r>
      <w:proofErr w:type="gramStart"/>
      <w:r w:rsidR="005777B8" w:rsidRPr="00A35568">
        <w:rPr>
          <w:rFonts w:ascii="Times New Roman" w:hAnsi="Times New Roman" w:cs="Times New Roman"/>
          <w:sz w:val="24"/>
          <w:szCs w:val="24"/>
        </w:rPr>
        <w:t>a cardiac</w:t>
      </w:r>
      <w:proofErr w:type="gramEnd"/>
      <w:r w:rsidR="005777B8" w:rsidRPr="00A35568">
        <w:rPr>
          <w:rFonts w:ascii="Times New Roman" w:hAnsi="Times New Roman" w:cs="Times New Roman"/>
          <w:sz w:val="24"/>
          <w:szCs w:val="24"/>
        </w:rPr>
        <w:t xml:space="preserve"> arrhythmia, or MAP cannot be raised above 65 mmHg after correction of arrhythmia, rapid crystalloid fluid replacement</w:t>
      </w:r>
      <w:r w:rsidR="003E54F4" w:rsidRPr="00A35568">
        <w:rPr>
          <w:rFonts w:ascii="Times New Roman" w:hAnsi="Times New Roman" w:cs="Times New Roman"/>
          <w:sz w:val="24"/>
          <w:szCs w:val="24"/>
        </w:rPr>
        <w:t xml:space="preserve"> (Lactated Ringer’s)</w:t>
      </w:r>
      <w:r w:rsidR="005777B8" w:rsidRPr="00A35568">
        <w:rPr>
          <w:rFonts w:ascii="Times New Roman" w:hAnsi="Times New Roman" w:cs="Times New Roman"/>
          <w:sz w:val="24"/>
          <w:szCs w:val="24"/>
        </w:rPr>
        <w:t xml:space="preserve"> should be initiated at 30 mL/kg. </w:t>
      </w:r>
      <w:r w:rsidR="00FC63F7" w:rsidRPr="00A35568">
        <w:rPr>
          <w:rFonts w:ascii="Times New Roman" w:hAnsi="Times New Roman" w:cs="Times New Roman"/>
          <w:sz w:val="24"/>
          <w:szCs w:val="24"/>
        </w:rPr>
        <w:t>(SCCM, 2021) As community acquired pneumonia is the most likely source of the patient’s symptoms at this time given his frequent visits to the nursing home and respiratory symptoms, treatment with 2G of ceftriaxone daily and azithromycin 500g daily via IV is an appropriate treatment regimen pending return of blood and sputum cultures. Once those cultures have resulted, the course of treatment can be adjusted to best address the patient’s specific infection. (Neiderman, 2021)</w:t>
      </w:r>
    </w:p>
    <w:p w14:paraId="384F9F67" w14:textId="1C011CDF" w:rsidR="00125FAA" w:rsidRPr="00A35568" w:rsidRDefault="00C7151D" w:rsidP="00881C2A">
      <w:pPr>
        <w:spacing w:after="0" w:line="480" w:lineRule="auto"/>
        <w:ind w:firstLine="720"/>
        <w:rPr>
          <w:rFonts w:ascii="Times New Roman" w:hAnsi="Times New Roman" w:cs="Times New Roman"/>
          <w:sz w:val="24"/>
          <w:szCs w:val="24"/>
        </w:rPr>
      </w:pPr>
      <w:r w:rsidRPr="00A35568">
        <w:rPr>
          <w:rFonts w:ascii="Times New Roman" w:hAnsi="Times New Roman" w:cs="Times New Roman"/>
          <w:sz w:val="24"/>
          <w:szCs w:val="24"/>
        </w:rPr>
        <w:t xml:space="preserve">Addition of a corticosteroid to the patient’s medications would benefit his respiratory status. </w:t>
      </w:r>
      <w:r w:rsidR="006670DF" w:rsidRPr="00A35568">
        <w:rPr>
          <w:rFonts w:ascii="Times New Roman" w:hAnsi="Times New Roman" w:cs="Times New Roman"/>
          <w:sz w:val="24"/>
          <w:szCs w:val="24"/>
        </w:rPr>
        <w:t xml:space="preserve">Recommend 40 mg/day </w:t>
      </w:r>
      <w:r w:rsidR="007600CD" w:rsidRPr="00A35568">
        <w:rPr>
          <w:rFonts w:ascii="Times New Roman" w:hAnsi="Times New Roman" w:cs="Times New Roman"/>
          <w:sz w:val="24"/>
          <w:szCs w:val="24"/>
        </w:rPr>
        <w:t>for five days</w:t>
      </w:r>
      <w:r w:rsidR="00015DB1" w:rsidRPr="00A35568">
        <w:rPr>
          <w:rFonts w:ascii="Times New Roman" w:hAnsi="Times New Roman" w:cs="Times New Roman"/>
          <w:sz w:val="24"/>
          <w:szCs w:val="24"/>
        </w:rPr>
        <w:t xml:space="preserve">. (Magovern, 2023) </w:t>
      </w:r>
    </w:p>
    <w:p w14:paraId="0519CD1E" w14:textId="10D9CA1E" w:rsidR="00D84C8F" w:rsidRPr="00A35568" w:rsidRDefault="00D84C8F" w:rsidP="00881C2A">
      <w:pPr>
        <w:spacing w:after="0" w:line="480" w:lineRule="auto"/>
        <w:rPr>
          <w:rFonts w:ascii="Times New Roman" w:hAnsi="Times New Roman" w:cs="Times New Roman"/>
          <w:sz w:val="24"/>
          <w:szCs w:val="24"/>
        </w:rPr>
      </w:pPr>
      <w:r w:rsidRPr="00A35568">
        <w:rPr>
          <w:rFonts w:ascii="Times New Roman" w:hAnsi="Times New Roman" w:cs="Times New Roman"/>
          <w:sz w:val="24"/>
          <w:szCs w:val="24"/>
        </w:rPr>
        <w:tab/>
      </w:r>
      <w:r w:rsidR="00125FAA" w:rsidRPr="00A35568">
        <w:rPr>
          <w:rFonts w:ascii="Times New Roman" w:hAnsi="Times New Roman" w:cs="Times New Roman"/>
          <w:sz w:val="24"/>
          <w:szCs w:val="24"/>
        </w:rPr>
        <w:t xml:space="preserve">Home medications should be continued, except for metoprolol pending resolution of hypotension and/or arrhythmia. </w:t>
      </w:r>
    </w:p>
    <w:p w14:paraId="08783BFF" w14:textId="464FAAAA" w:rsidR="00D84C8F" w:rsidRPr="00A35568" w:rsidRDefault="00D84C8F" w:rsidP="00881C2A">
      <w:pPr>
        <w:spacing w:after="0" w:line="480" w:lineRule="auto"/>
        <w:rPr>
          <w:rFonts w:ascii="Times New Roman" w:hAnsi="Times New Roman" w:cs="Times New Roman"/>
          <w:b/>
          <w:bCs/>
          <w:sz w:val="24"/>
          <w:szCs w:val="24"/>
        </w:rPr>
      </w:pPr>
      <w:r w:rsidRPr="00A35568">
        <w:rPr>
          <w:rFonts w:ascii="Times New Roman" w:hAnsi="Times New Roman" w:cs="Times New Roman"/>
          <w:b/>
          <w:bCs/>
          <w:sz w:val="24"/>
          <w:szCs w:val="24"/>
        </w:rPr>
        <w:t xml:space="preserve">Part V: What is the Follow-Up Plan for this Patient? </w:t>
      </w:r>
    </w:p>
    <w:p w14:paraId="3E9BD8FD" w14:textId="18473404" w:rsidR="00D84C8F" w:rsidRPr="00A35568" w:rsidRDefault="00FC63F7" w:rsidP="00881C2A">
      <w:pPr>
        <w:spacing w:after="0" w:line="480" w:lineRule="auto"/>
        <w:rPr>
          <w:rFonts w:ascii="Times New Roman" w:hAnsi="Times New Roman" w:cs="Times New Roman"/>
          <w:sz w:val="24"/>
          <w:szCs w:val="24"/>
        </w:rPr>
      </w:pPr>
      <w:r w:rsidRPr="00A35568">
        <w:rPr>
          <w:rFonts w:ascii="Times New Roman" w:hAnsi="Times New Roman" w:cs="Times New Roman"/>
          <w:sz w:val="24"/>
          <w:szCs w:val="24"/>
        </w:rPr>
        <w:tab/>
        <w:t xml:space="preserve">Once </w:t>
      </w:r>
      <w:r w:rsidR="00EA4D33" w:rsidRPr="00A35568">
        <w:rPr>
          <w:rFonts w:ascii="Times New Roman" w:hAnsi="Times New Roman" w:cs="Times New Roman"/>
          <w:sz w:val="24"/>
          <w:szCs w:val="24"/>
        </w:rPr>
        <w:t xml:space="preserve">the </w:t>
      </w:r>
      <w:r w:rsidRPr="00A35568">
        <w:rPr>
          <w:rFonts w:ascii="Times New Roman" w:hAnsi="Times New Roman" w:cs="Times New Roman"/>
          <w:sz w:val="24"/>
          <w:szCs w:val="24"/>
        </w:rPr>
        <w:t xml:space="preserve">patient is stabilized and discharged from the hospital, he should </w:t>
      </w:r>
      <w:proofErr w:type="gramStart"/>
      <w:r w:rsidRPr="00A35568">
        <w:rPr>
          <w:rFonts w:ascii="Times New Roman" w:hAnsi="Times New Roman" w:cs="Times New Roman"/>
          <w:sz w:val="24"/>
          <w:szCs w:val="24"/>
        </w:rPr>
        <w:t>continue on</w:t>
      </w:r>
      <w:proofErr w:type="gramEnd"/>
      <w:r w:rsidRPr="00A35568">
        <w:rPr>
          <w:rFonts w:ascii="Times New Roman" w:hAnsi="Times New Roman" w:cs="Times New Roman"/>
          <w:sz w:val="24"/>
          <w:szCs w:val="24"/>
        </w:rPr>
        <w:t xml:space="preserve"> PO antibiotics until he has finished his course. Follow up with cardiology should be scheduled as determined by the course of treatment initiated while inpatient. (For example, if the patient required PO antiarrhythmics or cardiac catheterization, follow up will need to be rapid, whereas if resolution of the infection resolved his symptoms and he went home on nitroglycerin for angina, he may not need to be seen for 2-3 months.) He should follow up with his primary care provider as soon as possible after discharge. The patient’s vaccine history should be evaluated, </w:t>
      </w:r>
      <w:r w:rsidRPr="00A35568">
        <w:rPr>
          <w:rFonts w:ascii="Times New Roman" w:hAnsi="Times New Roman" w:cs="Times New Roman"/>
          <w:sz w:val="24"/>
          <w:szCs w:val="24"/>
        </w:rPr>
        <w:lastRenderedPageBreak/>
        <w:t xml:space="preserve">and he should receive his COVID, pneumococcal, flu, </w:t>
      </w:r>
      <w:r w:rsidR="00EA4D33" w:rsidRPr="00A35568">
        <w:rPr>
          <w:rFonts w:ascii="Times New Roman" w:hAnsi="Times New Roman" w:cs="Times New Roman"/>
          <w:sz w:val="24"/>
          <w:szCs w:val="24"/>
        </w:rPr>
        <w:t xml:space="preserve">and any other vaccines that have not been received per schedule. </w:t>
      </w:r>
    </w:p>
    <w:p w14:paraId="35EC2751" w14:textId="0A4729C9" w:rsidR="00EA4D33" w:rsidRPr="00A35568" w:rsidRDefault="00EA4D33" w:rsidP="00881C2A">
      <w:pPr>
        <w:spacing w:after="0" w:line="480" w:lineRule="auto"/>
        <w:rPr>
          <w:rFonts w:ascii="Times New Roman" w:hAnsi="Times New Roman" w:cs="Times New Roman"/>
          <w:sz w:val="24"/>
          <w:szCs w:val="24"/>
        </w:rPr>
      </w:pPr>
      <w:r w:rsidRPr="00A35568">
        <w:rPr>
          <w:rFonts w:ascii="Times New Roman" w:hAnsi="Times New Roman" w:cs="Times New Roman"/>
          <w:sz w:val="24"/>
          <w:szCs w:val="24"/>
        </w:rPr>
        <w:tab/>
        <w:t xml:space="preserve">As this patient is high risk for complications from further infection, he should be advised to wear a mask when at the nursing home; if he does not wish to wear one while in the room with his wife, he would still benefit from having one while in the hallways and when sitting with groups for activities. The same applies while in stores or other crowded areas, at least during cold and flu season if not </w:t>
      </w:r>
      <w:proofErr w:type="gramStart"/>
      <w:r w:rsidRPr="00A35568">
        <w:rPr>
          <w:rFonts w:ascii="Times New Roman" w:hAnsi="Times New Roman" w:cs="Times New Roman"/>
          <w:sz w:val="24"/>
          <w:szCs w:val="24"/>
        </w:rPr>
        <w:t>year round</w:t>
      </w:r>
      <w:proofErr w:type="gramEnd"/>
      <w:r w:rsidRPr="00A35568">
        <w:rPr>
          <w:rFonts w:ascii="Times New Roman" w:hAnsi="Times New Roman" w:cs="Times New Roman"/>
          <w:sz w:val="24"/>
          <w:szCs w:val="24"/>
        </w:rPr>
        <w:t xml:space="preserve">. Fortunately, COVID has made this considerably more socially acceptable. Review infection control re: hand washing, use of hand sanitizer when touching doors and common surfaces. </w:t>
      </w:r>
    </w:p>
    <w:p w14:paraId="4A806743" w14:textId="77777777" w:rsidR="009D2BFD" w:rsidRPr="00A35568" w:rsidRDefault="009D2BFD" w:rsidP="00881C2A">
      <w:pPr>
        <w:spacing w:after="0" w:line="480" w:lineRule="auto"/>
        <w:rPr>
          <w:rFonts w:ascii="Times New Roman" w:hAnsi="Times New Roman" w:cs="Times New Roman"/>
          <w:sz w:val="24"/>
          <w:szCs w:val="24"/>
        </w:rPr>
      </w:pPr>
    </w:p>
    <w:p w14:paraId="7E011365" w14:textId="77777777" w:rsidR="009D2BFD" w:rsidRPr="00A35568" w:rsidRDefault="009D2BFD" w:rsidP="00881C2A">
      <w:pPr>
        <w:spacing w:after="0" w:line="480" w:lineRule="auto"/>
        <w:rPr>
          <w:rFonts w:ascii="Times New Roman" w:hAnsi="Times New Roman" w:cs="Times New Roman"/>
          <w:sz w:val="24"/>
          <w:szCs w:val="24"/>
        </w:rPr>
      </w:pPr>
    </w:p>
    <w:p w14:paraId="06BFFA0C" w14:textId="77777777" w:rsidR="009D2BFD" w:rsidRPr="00A35568" w:rsidRDefault="009D2BFD" w:rsidP="00881C2A">
      <w:pPr>
        <w:spacing w:after="0" w:line="480" w:lineRule="auto"/>
        <w:rPr>
          <w:rFonts w:ascii="Times New Roman" w:hAnsi="Times New Roman" w:cs="Times New Roman"/>
          <w:sz w:val="24"/>
          <w:szCs w:val="24"/>
        </w:rPr>
      </w:pPr>
    </w:p>
    <w:p w14:paraId="25CBE294" w14:textId="77777777" w:rsidR="009D2BFD" w:rsidRPr="00A35568" w:rsidRDefault="009D2BFD" w:rsidP="00881C2A">
      <w:pPr>
        <w:spacing w:after="0" w:line="480" w:lineRule="auto"/>
        <w:rPr>
          <w:rFonts w:ascii="Times New Roman" w:hAnsi="Times New Roman" w:cs="Times New Roman"/>
          <w:sz w:val="24"/>
          <w:szCs w:val="24"/>
        </w:rPr>
      </w:pPr>
    </w:p>
    <w:p w14:paraId="77ED8A79" w14:textId="77777777" w:rsidR="009D2BFD" w:rsidRPr="00A35568" w:rsidRDefault="009D2BFD" w:rsidP="00881C2A">
      <w:pPr>
        <w:spacing w:after="0" w:line="480" w:lineRule="auto"/>
        <w:rPr>
          <w:rFonts w:ascii="Times New Roman" w:hAnsi="Times New Roman" w:cs="Times New Roman"/>
          <w:sz w:val="24"/>
          <w:szCs w:val="24"/>
        </w:rPr>
      </w:pPr>
    </w:p>
    <w:p w14:paraId="11BAD744" w14:textId="77777777" w:rsidR="009D2BFD" w:rsidRPr="00A35568" w:rsidRDefault="009D2BFD" w:rsidP="00881C2A">
      <w:pPr>
        <w:spacing w:after="0" w:line="480" w:lineRule="auto"/>
        <w:rPr>
          <w:rFonts w:ascii="Times New Roman" w:hAnsi="Times New Roman" w:cs="Times New Roman"/>
          <w:sz w:val="24"/>
          <w:szCs w:val="24"/>
        </w:rPr>
      </w:pPr>
    </w:p>
    <w:p w14:paraId="1C5CE863" w14:textId="77777777" w:rsidR="009D2BFD" w:rsidRPr="00A35568" w:rsidRDefault="009D2BFD" w:rsidP="00881C2A">
      <w:pPr>
        <w:spacing w:after="0" w:line="480" w:lineRule="auto"/>
        <w:rPr>
          <w:rFonts w:ascii="Times New Roman" w:hAnsi="Times New Roman" w:cs="Times New Roman"/>
          <w:sz w:val="24"/>
          <w:szCs w:val="24"/>
        </w:rPr>
      </w:pPr>
    </w:p>
    <w:p w14:paraId="0143CFFB" w14:textId="77777777" w:rsidR="009D2BFD" w:rsidRPr="00A35568" w:rsidRDefault="009D2BFD" w:rsidP="00881C2A">
      <w:pPr>
        <w:spacing w:after="0" w:line="480" w:lineRule="auto"/>
        <w:rPr>
          <w:rFonts w:ascii="Times New Roman" w:hAnsi="Times New Roman" w:cs="Times New Roman"/>
          <w:sz w:val="24"/>
          <w:szCs w:val="24"/>
        </w:rPr>
      </w:pPr>
    </w:p>
    <w:p w14:paraId="74FBA971" w14:textId="77777777" w:rsidR="009D2BFD" w:rsidRPr="00A35568" w:rsidRDefault="009D2BFD" w:rsidP="00881C2A">
      <w:pPr>
        <w:spacing w:after="0" w:line="480" w:lineRule="auto"/>
        <w:rPr>
          <w:rFonts w:ascii="Times New Roman" w:hAnsi="Times New Roman" w:cs="Times New Roman"/>
          <w:sz w:val="24"/>
          <w:szCs w:val="24"/>
        </w:rPr>
      </w:pPr>
    </w:p>
    <w:p w14:paraId="5F32F99B" w14:textId="77777777" w:rsidR="00B719B3" w:rsidRDefault="00B719B3" w:rsidP="00881C2A">
      <w:pPr>
        <w:spacing w:after="0" w:line="480" w:lineRule="auto"/>
        <w:rPr>
          <w:rFonts w:ascii="Times New Roman" w:hAnsi="Times New Roman" w:cs="Times New Roman"/>
          <w:sz w:val="24"/>
          <w:szCs w:val="24"/>
        </w:rPr>
      </w:pPr>
    </w:p>
    <w:p w14:paraId="07780DC7" w14:textId="77777777" w:rsidR="00A35568" w:rsidRDefault="00A35568" w:rsidP="00881C2A">
      <w:pPr>
        <w:spacing w:after="0" w:line="480" w:lineRule="auto"/>
        <w:rPr>
          <w:rFonts w:ascii="Times New Roman" w:hAnsi="Times New Roman" w:cs="Times New Roman"/>
          <w:sz w:val="24"/>
          <w:szCs w:val="24"/>
        </w:rPr>
      </w:pPr>
    </w:p>
    <w:p w14:paraId="7B9A78B5" w14:textId="77777777" w:rsidR="00A35568" w:rsidRDefault="00A35568" w:rsidP="00881C2A">
      <w:pPr>
        <w:spacing w:after="0" w:line="480" w:lineRule="auto"/>
        <w:rPr>
          <w:rFonts w:ascii="Times New Roman" w:hAnsi="Times New Roman" w:cs="Times New Roman"/>
          <w:sz w:val="24"/>
          <w:szCs w:val="24"/>
        </w:rPr>
      </w:pPr>
    </w:p>
    <w:p w14:paraId="0D8F548C" w14:textId="77777777" w:rsidR="00A35568" w:rsidRPr="00A35568" w:rsidRDefault="00A35568" w:rsidP="00881C2A">
      <w:pPr>
        <w:spacing w:after="0" w:line="480" w:lineRule="auto"/>
        <w:rPr>
          <w:rFonts w:ascii="Times New Roman" w:hAnsi="Times New Roman" w:cs="Times New Roman"/>
          <w:sz w:val="24"/>
          <w:szCs w:val="24"/>
        </w:rPr>
      </w:pPr>
    </w:p>
    <w:p w14:paraId="21C32F5D" w14:textId="77777777" w:rsidR="009D2BFD" w:rsidRPr="00A35568" w:rsidRDefault="009D2BFD" w:rsidP="00881C2A">
      <w:pPr>
        <w:spacing w:after="0" w:line="480" w:lineRule="auto"/>
        <w:rPr>
          <w:rFonts w:ascii="Times New Roman" w:hAnsi="Times New Roman" w:cs="Times New Roman"/>
          <w:color w:val="222222"/>
          <w:sz w:val="24"/>
          <w:szCs w:val="24"/>
          <w:shd w:val="clear" w:color="auto" w:fill="FFFFFF"/>
        </w:rPr>
      </w:pPr>
    </w:p>
    <w:p w14:paraId="160E2CD3" w14:textId="7B040015" w:rsidR="009D2BFD" w:rsidRPr="00A35568" w:rsidRDefault="009D2BFD" w:rsidP="00A35568">
      <w:pPr>
        <w:spacing w:after="0" w:line="480" w:lineRule="auto"/>
        <w:jc w:val="center"/>
        <w:rPr>
          <w:rFonts w:ascii="Times New Roman" w:hAnsi="Times New Roman" w:cs="Times New Roman"/>
          <w:color w:val="222222"/>
          <w:sz w:val="24"/>
          <w:szCs w:val="24"/>
          <w:shd w:val="clear" w:color="auto" w:fill="FFFFFF"/>
        </w:rPr>
      </w:pPr>
      <w:r w:rsidRPr="00A35568">
        <w:rPr>
          <w:rFonts w:ascii="Times New Roman" w:hAnsi="Times New Roman" w:cs="Times New Roman"/>
          <w:color w:val="222222"/>
          <w:sz w:val="24"/>
          <w:szCs w:val="24"/>
          <w:shd w:val="clear" w:color="auto" w:fill="FFFFFF"/>
        </w:rPr>
        <w:lastRenderedPageBreak/>
        <w:t>References</w:t>
      </w:r>
    </w:p>
    <w:p w14:paraId="2A221798" w14:textId="77777777" w:rsidR="009D2BFD" w:rsidRPr="00A35568" w:rsidRDefault="009D2BFD" w:rsidP="00881C2A">
      <w:pPr>
        <w:spacing w:after="0" w:line="480" w:lineRule="auto"/>
        <w:rPr>
          <w:rFonts w:ascii="Times New Roman" w:hAnsi="Times New Roman" w:cs="Times New Roman"/>
          <w:color w:val="222222"/>
          <w:sz w:val="24"/>
          <w:szCs w:val="24"/>
          <w:shd w:val="clear" w:color="auto" w:fill="FFFFFF"/>
        </w:rPr>
      </w:pPr>
    </w:p>
    <w:p w14:paraId="570429BE" w14:textId="77777777" w:rsidR="00A35568" w:rsidRDefault="00445D32" w:rsidP="00A35568">
      <w:pPr>
        <w:spacing w:after="0" w:line="480" w:lineRule="auto"/>
        <w:rPr>
          <w:rFonts w:ascii="Times New Roman" w:hAnsi="Times New Roman" w:cs="Times New Roman"/>
          <w:i/>
          <w:iCs/>
          <w:color w:val="222222"/>
          <w:sz w:val="24"/>
          <w:szCs w:val="24"/>
          <w:shd w:val="clear" w:color="auto" w:fill="FFFFFF"/>
        </w:rPr>
      </w:pPr>
      <w:r w:rsidRPr="00A35568">
        <w:rPr>
          <w:rFonts w:ascii="Times New Roman" w:hAnsi="Times New Roman" w:cs="Times New Roman"/>
          <w:color w:val="222222"/>
          <w:sz w:val="24"/>
          <w:szCs w:val="24"/>
          <w:shd w:val="clear" w:color="auto" w:fill="FFFFFF"/>
        </w:rPr>
        <w:t xml:space="preserve">Alpert, </w:t>
      </w:r>
      <w:proofErr w:type="gramStart"/>
      <w:r w:rsidRPr="00A35568">
        <w:rPr>
          <w:rFonts w:ascii="Times New Roman" w:hAnsi="Times New Roman" w:cs="Times New Roman"/>
          <w:color w:val="222222"/>
          <w:sz w:val="24"/>
          <w:szCs w:val="24"/>
          <w:shd w:val="clear" w:color="auto" w:fill="FFFFFF"/>
        </w:rPr>
        <w:t>M.(</w:t>
      </w:r>
      <w:proofErr w:type="gramEnd"/>
      <w:r w:rsidRPr="00A35568">
        <w:rPr>
          <w:rFonts w:ascii="Times New Roman" w:hAnsi="Times New Roman" w:cs="Times New Roman"/>
          <w:color w:val="222222"/>
          <w:sz w:val="24"/>
          <w:szCs w:val="24"/>
          <w:shd w:val="clear" w:color="auto" w:fill="FFFFFF"/>
        </w:rPr>
        <w:t xml:space="preserve">1990) Systolic murmurs. </w:t>
      </w:r>
      <w:r w:rsidRPr="00A35568">
        <w:rPr>
          <w:rFonts w:ascii="Times New Roman" w:hAnsi="Times New Roman" w:cs="Times New Roman"/>
          <w:i/>
          <w:iCs/>
          <w:color w:val="222222"/>
          <w:sz w:val="24"/>
          <w:szCs w:val="24"/>
          <w:shd w:val="clear" w:color="auto" w:fill="FFFFFF"/>
        </w:rPr>
        <w:t xml:space="preserve">Clinical </w:t>
      </w:r>
      <w:r w:rsidR="00917688" w:rsidRPr="00A35568">
        <w:rPr>
          <w:rFonts w:ascii="Times New Roman" w:hAnsi="Times New Roman" w:cs="Times New Roman"/>
          <w:i/>
          <w:iCs/>
          <w:color w:val="222222"/>
          <w:sz w:val="24"/>
          <w:szCs w:val="24"/>
          <w:shd w:val="clear" w:color="auto" w:fill="FFFFFF"/>
        </w:rPr>
        <w:t xml:space="preserve">methods: The history, physical &amp; laboratory </w:t>
      </w:r>
    </w:p>
    <w:p w14:paraId="6440126A" w14:textId="7BA3D3E0" w:rsidR="00855D21" w:rsidRPr="00A35568" w:rsidRDefault="00917688" w:rsidP="00A35568">
      <w:pPr>
        <w:spacing w:after="0" w:line="480" w:lineRule="auto"/>
        <w:ind w:firstLine="720"/>
        <w:rPr>
          <w:rStyle w:val="bkciteavail"/>
          <w:rFonts w:ascii="Times New Roman" w:hAnsi="Times New Roman" w:cs="Times New Roman"/>
          <w:color w:val="222222"/>
          <w:sz w:val="24"/>
          <w:szCs w:val="24"/>
          <w:shd w:val="clear" w:color="auto" w:fill="FFFFFF"/>
        </w:rPr>
      </w:pPr>
      <w:r w:rsidRPr="00A35568">
        <w:rPr>
          <w:rFonts w:ascii="Times New Roman" w:hAnsi="Times New Roman" w:cs="Times New Roman"/>
          <w:i/>
          <w:iCs/>
          <w:color w:val="222222"/>
          <w:sz w:val="24"/>
          <w:szCs w:val="24"/>
          <w:shd w:val="clear" w:color="auto" w:fill="FFFFFF"/>
        </w:rPr>
        <w:t>examinations, 3</w:t>
      </w:r>
      <w:r w:rsidRPr="00A35568">
        <w:rPr>
          <w:rFonts w:ascii="Times New Roman" w:hAnsi="Times New Roman" w:cs="Times New Roman"/>
          <w:i/>
          <w:iCs/>
          <w:color w:val="222222"/>
          <w:sz w:val="24"/>
          <w:szCs w:val="24"/>
          <w:shd w:val="clear" w:color="auto" w:fill="FFFFFF"/>
          <w:vertAlign w:val="superscript"/>
        </w:rPr>
        <w:t>rd</w:t>
      </w:r>
      <w:r w:rsidRPr="00A35568">
        <w:rPr>
          <w:rFonts w:ascii="Times New Roman" w:hAnsi="Times New Roman" w:cs="Times New Roman"/>
          <w:i/>
          <w:iCs/>
          <w:color w:val="222222"/>
          <w:sz w:val="24"/>
          <w:szCs w:val="24"/>
          <w:shd w:val="clear" w:color="auto" w:fill="FFFFFF"/>
        </w:rPr>
        <w:t xml:space="preserve"> ed. </w:t>
      </w:r>
      <w:r w:rsidR="00855D21" w:rsidRPr="00A35568">
        <w:rPr>
          <w:rFonts w:ascii="Times New Roman" w:hAnsi="Times New Roman" w:cs="Times New Roman"/>
          <w:color w:val="222222"/>
          <w:sz w:val="24"/>
          <w:szCs w:val="24"/>
          <w:shd w:val="clear" w:color="auto" w:fill="FFFFFF"/>
        </w:rPr>
        <w:t xml:space="preserve">Butterworths. </w:t>
      </w:r>
      <w:hyperlink r:id="rId7" w:history="1">
        <w:r w:rsidR="00855D21" w:rsidRPr="00A35568">
          <w:rPr>
            <w:rStyle w:val="Hyperlink"/>
            <w:rFonts w:ascii="Times New Roman" w:hAnsi="Times New Roman" w:cs="Times New Roman"/>
            <w:sz w:val="24"/>
            <w:szCs w:val="24"/>
            <w:shd w:val="clear" w:color="auto" w:fill="FFFFFF"/>
          </w:rPr>
          <w:t>https://www.ncbi.nlm.nih.gov/books/NBK345/</w:t>
        </w:r>
      </w:hyperlink>
    </w:p>
    <w:p w14:paraId="15F21DEB" w14:textId="77777777" w:rsidR="00A35568" w:rsidRDefault="00855D21" w:rsidP="00A35568">
      <w:pPr>
        <w:spacing w:after="0" w:line="480" w:lineRule="auto"/>
        <w:rPr>
          <w:rStyle w:val="bkciteavail"/>
          <w:rFonts w:ascii="Times New Roman" w:hAnsi="Times New Roman" w:cs="Times New Roman"/>
          <w:color w:val="222222"/>
          <w:sz w:val="24"/>
          <w:szCs w:val="24"/>
          <w:shd w:val="clear" w:color="auto" w:fill="FFFFFF"/>
        </w:rPr>
      </w:pPr>
      <w:r w:rsidRPr="00A35568">
        <w:rPr>
          <w:rStyle w:val="bkciteavail"/>
          <w:rFonts w:ascii="Times New Roman" w:hAnsi="Times New Roman" w:cs="Times New Roman"/>
          <w:color w:val="222222"/>
          <w:sz w:val="24"/>
          <w:szCs w:val="24"/>
          <w:shd w:val="clear" w:color="auto" w:fill="FFFFFF"/>
        </w:rPr>
        <w:t xml:space="preserve">Cleveland Clinic. (2017) </w:t>
      </w:r>
      <w:proofErr w:type="spellStart"/>
      <w:r w:rsidRPr="00A35568">
        <w:rPr>
          <w:rStyle w:val="bkciteavail"/>
          <w:rFonts w:ascii="Times New Roman" w:hAnsi="Times New Roman" w:cs="Times New Roman"/>
          <w:color w:val="222222"/>
          <w:sz w:val="24"/>
          <w:szCs w:val="24"/>
          <w:shd w:val="clear" w:color="auto" w:fill="FFFFFF"/>
        </w:rPr>
        <w:t>Afib</w:t>
      </w:r>
      <w:proofErr w:type="spellEnd"/>
      <w:r w:rsidRPr="00A35568">
        <w:rPr>
          <w:rStyle w:val="bkciteavail"/>
          <w:rFonts w:ascii="Times New Roman" w:hAnsi="Times New Roman" w:cs="Times New Roman"/>
          <w:color w:val="222222"/>
          <w:sz w:val="24"/>
          <w:szCs w:val="24"/>
          <w:shd w:val="clear" w:color="auto" w:fill="FFFFFF"/>
        </w:rPr>
        <w:t xml:space="preserve"> causes include controllable risk factors and structural </w:t>
      </w:r>
      <w:proofErr w:type="gramStart"/>
      <w:r w:rsidRPr="00A35568">
        <w:rPr>
          <w:rStyle w:val="bkciteavail"/>
          <w:rFonts w:ascii="Times New Roman" w:hAnsi="Times New Roman" w:cs="Times New Roman"/>
          <w:color w:val="222222"/>
          <w:sz w:val="24"/>
          <w:szCs w:val="24"/>
          <w:shd w:val="clear" w:color="auto" w:fill="FFFFFF"/>
        </w:rPr>
        <w:t>heart</w:t>
      </w:r>
      <w:proofErr w:type="gramEnd"/>
      <w:r w:rsidRPr="00A35568">
        <w:rPr>
          <w:rStyle w:val="bkciteavail"/>
          <w:rFonts w:ascii="Times New Roman" w:hAnsi="Times New Roman" w:cs="Times New Roman"/>
          <w:color w:val="222222"/>
          <w:sz w:val="24"/>
          <w:szCs w:val="24"/>
          <w:shd w:val="clear" w:color="auto" w:fill="FFFFFF"/>
        </w:rPr>
        <w:t xml:space="preserve"> </w:t>
      </w:r>
    </w:p>
    <w:p w14:paraId="3175A0A6" w14:textId="7CEFC8AA" w:rsidR="00855D21" w:rsidRPr="00A35568" w:rsidRDefault="00855D21" w:rsidP="00A35568">
      <w:pPr>
        <w:spacing w:after="0" w:line="480" w:lineRule="auto"/>
        <w:ind w:firstLine="720"/>
        <w:rPr>
          <w:rStyle w:val="bkciteavail"/>
          <w:rFonts w:ascii="Times New Roman" w:hAnsi="Times New Roman" w:cs="Times New Roman"/>
          <w:color w:val="222222"/>
          <w:sz w:val="24"/>
          <w:szCs w:val="24"/>
          <w:shd w:val="clear" w:color="auto" w:fill="FFFFFF"/>
        </w:rPr>
      </w:pPr>
      <w:r w:rsidRPr="00A35568">
        <w:rPr>
          <w:rStyle w:val="bkciteavail"/>
          <w:rFonts w:ascii="Times New Roman" w:hAnsi="Times New Roman" w:cs="Times New Roman"/>
          <w:color w:val="222222"/>
          <w:sz w:val="24"/>
          <w:szCs w:val="24"/>
          <w:shd w:val="clear" w:color="auto" w:fill="FFFFFF"/>
        </w:rPr>
        <w:t xml:space="preserve">problems. </w:t>
      </w:r>
      <w:r w:rsidRPr="00A35568">
        <w:rPr>
          <w:rStyle w:val="bkciteavail"/>
          <w:rFonts w:ascii="Times New Roman" w:hAnsi="Times New Roman" w:cs="Times New Roman"/>
          <w:i/>
          <w:iCs/>
          <w:color w:val="222222"/>
          <w:sz w:val="24"/>
          <w:szCs w:val="24"/>
          <w:shd w:val="clear" w:color="auto" w:fill="FFFFFF"/>
        </w:rPr>
        <w:t>Heart Advisor, 20</w:t>
      </w:r>
      <w:r w:rsidRPr="00A35568">
        <w:rPr>
          <w:rStyle w:val="bkciteavail"/>
          <w:rFonts w:ascii="Times New Roman" w:hAnsi="Times New Roman" w:cs="Times New Roman"/>
          <w:color w:val="222222"/>
          <w:sz w:val="24"/>
          <w:szCs w:val="24"/>
          <w:shd w:val="clear" w:color="auto" w:fill="FFFFFF"/>
        </w:rPr>
        <w:t xml:space="preserve">(10), 1-7. </w:t>
      </w:r>
    </w:p>
    <w:p w14:paraId="5275E464" w14:textId="77777777" w:rsidR="00B43373" w:rsidRDefault="00855D21" w:rsidP="00A35568">
      <w:pPr>
        <w:spacing w:after="0" w:line="480" w:lineRule="auto"/>
        <w:rPr>
          <w:rStyle w:val="bkciteavail"/>
          <w:rFonts w:ascii="Times New Roman" w:hAnsi="Times New Roman" w:cs="Times New Roman"/>
          <w:color w:val="222222"/>
          <w:sz w:val="24"/>
          <w:szCs w:val="24"/>
          <w:shd w:val="clear" w:color="auto" w:fill="FFFFFF"/>
        </w:rPr>
      </w:pPr>
      <w:r w:rsidRPr="00A35568">
        <w:rPr>
          <w:rStyle w:val="bkciteavail"/>
          <w:rFonts w:ascii="Times New Roman" w:hAnsi="Times New Roman" w:cs="Times New Roman"/>
          <w:color w:val="222222"/>
          <w:sz w:val="24"/>
          <w:szCs w:val="24"/>
          <w:shd w:val="clear" w:color="auto" w:fill="FFFFFF"/>
        </w:rPr>
        <w:t>Magovern, M.</w:t>
      </w:r>
      <w:r w:rsidR="00F639D8" w:rsidRPr="00A35568">
        <w:rPr>
          <w:rStyle w:val="bkciteavail"/>
          <w:rFonts w:ascii="Times New Roman" w:hAnsi="Times New Roman" w:cs="Times New Roman"/>
          <w:color w:val="222222"/>
          <w:sz w:val="24"/>
          <w:szCs w:val="24"/>
          <w:shd w:val="clear" w:color="auto" w:fill="FFFFFF"/>
        </w:rPr>
        <w:t xml:space="preserve">, &amp; Sawyer, S. (2019) Different durations of corticosteroid therapy for COPD </w:t>
      </w:r>
    </w:p>
    <w:p w14:paraId="579F7192" w14:textId="6D50DE87" w:rsidR="00855D21" w:rsidRPr="00A35568" w:rsidRDefault="00F639D8" w:rsidP="00B43373">
      <w:pPr>
        <w:spacing w:after="0" w:line="480" w:lineRule="auto"/>
        <w:ind w:firstLine="720"/>
        <w:rPr>
          <w:rFonts w:ascii="Times New Roman" w:hAnsi="Times New Roman" w:cs="Times New Roman"/>
          <w:color w:val="595959"/>
          <w:sz w:val="24"/>
          <w:szCs w:val="24"/>
          <w:shd w:val="clear" w:color="auto" w:fill="F5F5F5"/>
        </w:rPr>
      </w:pPr>
      <w:r w:rsidRPr="00A35568">
        <w:rPr>
          <w:rStyle w:val="bkciteavail"/>
          <w:rFonts w:ascii="Times New Roman" w:hAnsi="Times New Roman" w:cs="Times New Roman"/>
          <w:color w:val="222222"/>
          <w:sz w:val="24"/>
          <w:szCs w:val="24"/>
          <w:shd w:val="clear" w:color="auto" w:fill="FFFFFF"/>
        </w:rPr>
        <w:t xml:space="preserve">exacerbations. </w:t>
      </w:r>
      <w:r w:rsidRPr="00A35568">
        <w:rPr>
          <w:rStyle w:val="bkciteavail"/>
          <w:rFonts w:ascii="Times New Roman" w:hAnsi="Times New Roman" w:cs="Times New Roman"/>
          <w:i/>
          <w:iCs/>
          <w:color w:val="222222"/>
          <w:sz w:val="24"/>
          <w:szCs w:val="24"/>
          <w:shd w:val="clear" w:color="auto" w:fill="FFFFFF"/>
        </w:rPr>
        <w:t>Am Fam Physicians, 99</w:t>
      </w:r>
      <w:r w:rsidRPr="00A35568">
        <w:rPr>
          <w:rStyle w:val="bkciteavail"/>
          <w:rFonts w:ascii="Times New Roman" w:hAnsi="Times New Roman" w:cs="Times New Roman"/>
          <w:color w:val="222222"/>
          <w:sz w:val="24"/>
          <w:szCs w:val="24"/>
          <w:shd w:val="clear" w:color="auto" w:fill="FFFFFF"/>
        </w:rPr>
        <w:t>(5)</w:t>
      </w:r>
      <w:r w:rsidR="00A35568" w:rsidRPr="00A35568">
        <w:rPr>
          <w:rStyle w:val="bkciteavail"/>
          <w:rFonts w:ascii="Times New Roman" w:hAnsi="Times New Roman" w:cs="Times New Roman"/>
          <w:color w:val="222222"/>
          <w:sz w:val="24"/>
          <w:szCs w:val="24"/>
          <w:shd w:val="clear" w:color="auto" w:fill="FFFFFF"/>
        </w:rPr>
        <w:t>, 295-296.</w:t>
      </w:r>
    </w:p>
    <w:p w14:paraId="13899957" w14:textId="77777777" w:rsidR="00B43373" w:rsidRDefault="00FC63F7" w:rsidP="00881C2A">
      <w:pPr>
        <w:spacing w:after="0" w:line="480" w:lineRule="auto"/>
        <w:rPr>
          <w:rFonts w:ascii="Times New Roman" w:hAnsi="Times New Roman" w:cs="Times New Roman"/>
          <w:color w:val="333333"/>
          <w:sz w:val="24"/>
          <w:szCs w:val="24"/>
          <w:shd w:val="clear" w:color="auto" w:fill="FFFFFF"/>
        </w:rPr>
      </w:pPr>
      <w:r w:rsidRPr="00A35568">
        <w:rPr>
          <w:rFonts w:ascii="Times New Roman" w:hAnsi="Times New Roman" w:cs="Times New Roman"/>
          <w:color w:val="333333"/>
          <w:sz w:val="24"/>
          <w:szCs w:val="24"/>
          <w:shd w:val="clear" w:color="auto" w:fill="FFFFFF"/>
        </w:rPr>
        <w:t>Niederman, M., Baron, R.,</w:t>
      </w:r>
      <w:r w:rsidR="00B43373">
        <w:rPr>
          <w:rFonts w:ascii="Times New Roman" w:hAnsi="Times New Roman" w:cs="Times New Roman"/>
          <w:color w:val="333333"/>
          <w:sz w:val="24"/>
          <w:szCs w:val="24"/>
          <w:shd w:val="clear" w:color="auto" w:fill="FFFFFF"/>
        </w:rPr>
        <w:t xml:space="preserve"> &amp;</w:t>
      </w:r>
      <w:r w:rsidRPr="00A35568">
        <w:rPr>
          <w:rFonts w:ascii="Times New Roman" w:hAnsi="Times New Roman" w:cs="Times New Roman"/>
          <w:color w:val="333333"/>
          <w:sz w:val="24"/>
          <w:szCs w:val="24"/>
          <w:shd w:val="clear" w:color="auto" w:fill="FFFFFF"/>
        </w:rPr>
        <w:t xml:space="preserve"> </w:t>
      </w:r>
      <w:proofErr w:type="spellStart"/>
      <w:r w:rsidRPr="00A35568">
        <w:rPr>
          <w:rFonts w:ascii="Times New Roman" w:hAnsi="Times New Roman" w:cs="Times New Roman"/>
          <w:color w:val="333333"/>
          <w:sz w:val="24"/>
          <w:szCs w:val="24"/>
          <w:shd w:val="clear" w:color="auto" w:fill="FFFFFF"/>
        </w:rPr>
        <w:t>Bouadma</w:t>
      </w:r>
      <w:proofErr w:type="spellEnd"/>
      <w:r w:rsidRPr="00A35568">
        <w:rPr>
          <w:rFonts w:ascii="Times New Roman" w:hAnsi="Times New Roman" w:cs="Times New Roman"/>
          <w:color w:val="333333"/>
          <w:sz w:val="24"/>
          <w:szCs w:val="24"/>
          <w:shd w:val="clear" w:color="auto" w:fill="FFFFFF"/>
        </w:rPr>
        <w:t>, L.</w:t>
      </w:r>
      <w:r w:rsidR="00B43373">
        <w:rPr>
          <w:rFonts w:ascii="Times New Roman" w:hAnsi="Times New Roman" w:cs="Times New Roman"/>
          <w:color w:val="333333"/>
          <w:sz w:val="24"/>
          <w:szCs w:val="24"/>
          <w:shd w:val="clear" w:color="auto" w:fill="FFFFFF"/>
        </w:rPr>
        <w:t xml:space="preserve"> et al. (2021)</w:t>
      </w:r>
      <w:r w:rsidRPr="00A35568">
        <w:rPr>
          <w:rFonts w:ascii="Times New Roman" w:hAnsi="Times New Roman" w:cs="Times New Roman"/>
          <w:color w:val="333333"/>
          <w:sz w:val="24"/>
          <w:szCs w:val="24"/>
          <w:shd w:val="clear" w:color="auto" w:fill="FFFFFF"/>
        </w:rPr>
        <w:t xml:space="preserve"> Initial antimicrobial management of </w:t>
      </w:r>
    </w:p>
    <w:p w14:paraId="7C158ADA" w14:textId="0276E6B6" w:rsidR="00FC63F7" w:rsidRPr="00A35568" w:rsidRDefault="00FC63F7" w:rsidP="00B43373">
      <w:pPr>
        <w:spacing w:after="0" w:line="480" w:lineRule="auto"/>
        <w:ind w:firstLine="720"/>
        <w:rPr>
          <w:rFonts w:ascii="Times New Roman" w:hAnsi="Times New Roman" w:cs="Times New Roman"/>
          <w:color w:val="595959"/>
          <w:sz w:val="24"/>
          <w:szCs w:val="24"/>
          <w:shd w:val="clear" w:color="auto" w:fill="F5F5F5"/>
        </w:rPr>
      </w:pPr>
      <w:r w:rsidRPr="00A35568">
        <w:rPr>
          <w:rFonts w:ascii="Times New Roman" w:hAnsi="Times New Roman" w:cs="Times New Roman"/>
          <w:color w:val="333333"/>
          <w:sz w:val="24"/>
          <w:szCs w:val="24"/>
          <w:shd w:val="clear" w:color="auto" w:fill="FFFFFF"/>
        </w:rPr>
        <w:t>sepsis. </w:t>
      </w:r>
      <w:r w:rsidRPr="00A35568">
        <w:rPr>
          <w:rFonts w:ascii="Times New Roman" w:hAnsi="Times New Roman" w:cs="Times New Roman"/>
          <w:i/>
          <w:iCs/>
          <w:color w:val="333333"/>
          <w:sz w:val="24"/>
          <w:szCs w:val="24"/>
          <w:shd w:val="clear" w:color="auto" w:fill="FFFFFF"/>
        </w:rPr>
        <w:t>Crit Care</w:t>
      </w:r>
      <w:r w:rsidR="00E95338">
        <w:rPr>
          <w:rFonts w:ascii="Times New Roman" w:hAnsi="Times New Roman" w:cs="Times New Roman"/>
          <w:color w:val="333333"/>
          <w:sz w:val="24"/>
          <w:szCs w:val="24"/>
          <w:shd w:val="clear" w:color="auto" w:fill="FFFFFF"/>
        </w:rPr>
        <w:t xml:space="preserve"> (25)</w:t>
      </w:r>
      <w:r w:rsidRPr="00A35568">
        <w:rPr>
          <w:rFonts w:ascii="Times New Roman" w:hAnsi="Times New Roman" w:cs="Times New Roman"/>
          <w:color w:val="333333"/>
          <w:sz w:val="24"/>
          <w:szCs w:val="24"/>
          <w:shd w:val="clear" w:color="auto" w:fill="FFFFFF"/>
        </w:rPr>
        <w:t>. https://doi.org/10.1186/s13054-021-03736-w</w:t>
      </w:r>
    </w:p>
    <w:p w14:paraId="29BBACFC" w14:textId="77777777" w:rsidR="00CF606D" w:rsidRDefault="007D6BF3" w:rsidP="00881C2A">
      <w:pPr>
        <w:spacing w:after="0" w:line="480" w:lineRule="auto"/>
        <w:rPr>
          <w:rFonts w:ascii="Times New Roman" w:hAnsi="Times New Roman" w:cs="Times New Roman"/>
          <w:color w:val="222222"/>
          <w:sz w:val="24"/>
          <w:szCs w:val="24"/>
          <w:shd w:val="clear" w:color="auto" w:fill="FFFFFF"/>
        </w:rPr>
      </w:pPr>
      <w:r w:rsidRPr="00A35568">
        <w:rPr>
          <w:rFonts w:ascii="Times New Roman" w:hAnsi="Times New Roman" w:cs="Times New Roman"/>
          <w:color w:val="222222"/>
          <w:sz w:val="24"/>
          <w:szCs w:val="24"/>
          <w:shd w:val="clear" w:color="auto" w:fill="FFFFFF"/>
        </w:rPr>
        <w:t xml:space="preserve">Omerovic S, </w:t>
      </w:r>
      <w:r w:rsidR="00E95338">
        <w:rPr>
          <w:rFonts w:ascii="Times New Roman" w:hAnsi="Times New Roman" w:cs="Times New Roman"/>
          <w:color w:val="222222"/>
          <w:sz w:val="24"/>
          <w:szCs w:val="24"/>
          <w:shd w:val="clear" w:color="auto" w:fill="FFFFFF"/>
        </w:rPr>
        <w:t xml:space="preserve">&amp; </w:t>
      </w:r>
      <w:r w:rsidRPr="00A35568">
        <w:rPr>
          <w:rFonts w:ascii="Times New Roman" w:hAnsi="Times New Roman" w:cs="Times New Roman"/>
          <w:color w:val="222222"/>
          <w:sz w:val="24"/>
          <w:szCs w:val="24"/>
          <w:shd w:val="clear" w:color="auto" w:fill="FFFFFF"/>
        </w:rPr>
        <w:t xml:space="preserve">Jain A. </w:t>
      </w:r>
      <w:r w:rsidR="00E95338">
        <w:rPr>
          <w:rFonts w:ascii="Times New Roman" w:hAnsi="Times New Roman" w:cs="Times New Roman"/>
          <w:color w:val="222222"/>
          <w:sz w:val="24"/>
          <w:szCs w:val="24"/>
          <w:shd w:val="clear" w:color="auto" w:fill="FFFFFF"/>
        </w:rPr>
        <w:t xml:space="preserve">(2023) </w:t>
      </w:r>
      <w:r w:rsidRPr="00D87AD2">
        <w:rPr>
          <w:rFonts w:ascii="Times New Roman" w:hAnsi="Times New Roman" w:cs="Times New Roman"/>
          <w:i/>
          <w:iCs/>
          <w:color w:val="222222"/>
          <w:sz w:val="24"/>
          <w:szCs w:val="24"/>
          <w:shd w:val="clear" w:color="auto" w:fill="FFFFFF"/>
        </w:rPr>
        <w:t>Echocardiogram</w:t>
      </w:r>
      <w:r w:rsidRPr="00A35568">
        <w:rPr>
          <w:rFonts w:ascii="Times New Roman" w:hAnsi="Times New Roman" w:cs="Times New Roman"/>
          <w:color w:val="222222"/>
          <w:sz w:val="24"/>
          <w:szCs w:val="24"/>
          <w:shd w:val="clear" w:color="auto" w:fill="FFFFFF"/>
        </w:rPr>
        <w:t xml:space="preserve">. </w:t>
      </w:r>
      <w:proofErr w:type="spellStart"/>
      <w:r w:rsidRPr="00A35568">
        <w:rPr>
          <w:rFonts w:ascii="Times New Roman" w:hAnsi="Times New Roman" w:cs="Times New Roman"/>
          <w:color w:val="222222"/>
          <w:sz w:val="24"/>
          <w:szCs w:val="24"/>
          <w:shd w:val="clear" w:color="auto" w:fill="FFFFFF"/>
        </w:rPr>
        <w:t>StatPearls</w:t>
      </w:r>
      <w:proofErr w:type="spellEnd"/>
      <w:r w:rsidRPr="00A35568">
        <w:rPr>
          <w:rFonts w:ascii="Times New Roman" w:hAnsi="Times New Roman" w:cs="Times New Roman"/>
          <w:color w:val="222222"/>
          <w:sz w:val="24"/>
          <w:szCs w:val="24"/>
          <w:shd w:val="clear" w:color="auto" w:fill="FFFFFF"/>
        </w:rPr>
        <w:t xml:space="preserve"> Publishing</w:t>
      </w:r>
      <w:r w:rsidR="00D87AD2">
        <w:rPr>
          <w:rFonts w:ascii="Times New Roman" w:hAnsi="Times New Roman" w:cs="Times New Roman"/>
          <w:color w:val="222222"/>
          <w:sz w:val="24"/>
          <w:szCs w:val="24"/>
          <w:shd w:val="clear" w:color="auto" w:fill="FFFFFF"/>
        </w:rPr>
        <w:t>.</w:t>
      </w:r>
      <w:r w:rsidR="00CF606D">
        <w:rPr>
          <w:rFonts w:ascii="Times New Roman" w:hAnsi="Times New Roman" w:cs="Times New Roman"/>
          <w:color w:val="222222"/>
          <w:sz w:val="24"/>
          <w:szCs w:val="24"/>
          <w:shd w:val="clear" w:color="auto" w:fill="FFFFFF"/>
        </w:rPr>
        <w:t xml:space="preserve"> </w:t>
      </w:r>
    </w:p>
    <w:p w14:paraId="465E567A" w14:textId="353E1516" w:rsidR="007D6BF3" w:rsidRPr="00A35568" w:rsidRDefault="00CF606D" w:rsidP="00CF606D">
      <w:pPr>
        <w:spacing w:after="0" w:line="480" w:lineRule="auto"/>
        <w:ind w:firstLine="720"/>
        <w:rPr>
          <w:rStyle w:val="bkciteavail"/>
          <w:rFonts w:ascii="Times New Roman" w:hAnsi="Times New Roman" w:cs="Times New Roman"/>
          <w:color w:val="222222"/>
          <w:sz w:val="24"/>
          <w:szCs w:val="24"/>
          <w:shd w:val="clear" w:color="auto" w:fill="FFFFFF"/>
        </w:rPr>
      </w:pPr>
      <w:r w:rsidRPr="00CF606D">
        <w:rPr>
          <w:rFonts w:ascii="Times New Roman" w:hAnsi="Times New Roman" w:cs="Times New Roman"/>
          <w:color w:val="222222"/>
          <w:sz w:val="24"/>
          <w:szCs w:val="24"/>
          <w:shd w:val="clear" w:color="auto" w:fill="FFFFFF"/>
        </w:rPr>
        <w:t>https://pubmed.ncbi.nlm.nih.gov/32644366/</w:t>
      </w:r>
    </w:p>
    <w:p w14:paraId="40FFDE90" w14:textId="77777777" w:rsidR="00CF606D" w:rsidRDefault="002B043F" w:rsidP="00881C2A">
      <w:pPr>
        <w:spacing w:after="0" w:line="480" w:lineRule="auto"/>
        <w:rPr>
          <w:rFonts w:ascii="Times New Roman" w:eastAsia="Times New Roman" w:hAnsi="Times New Roman" w:cs="Times New Roman"/>
          <w:kern w:val="0"/>
          <w:sz w:val="24"/>
          <w:szCs w:val="24"/>
          <w14:ligatures w14:val="none"/>
        </w:rPr>
      </w:pPr>
      <w:proofErr w:type="spellStart"/>
      <w:r w:rsidRPr="002B043F">
        <w:rPr>
          <w:rFonts w:ascii="Times New Roman" w:eastAsia="Times New Roman" w:hAnsi="Times New Roman" w:cs="Times New Roman"/>
          <w:kern w:val="0"/>
          <w:sz w:val="24"/>
          <w:szCs w:val="24"/>
          <w14:ligatures w14:val="none"/>
        </w:rPr>
        <w:t>Regunath</w:t>
      </w:r>
      <w:proofErr w:type="spellEnd"/>
      <w:r w:rsidRPr="002B043F">
        <w:rPr>
          <w:rFonts w:ascii="Times New Roman" w:eastAsia="Times New Roman" w:hAnsi="Times New Roman" w:cs="Times New Roman"/>
          <w:kern w:val="0"/>
          <w:sz w:val="24"/>
          <w:szCs w:val="24"/>
          <w14:ligatures w14:val="none"/>
        </w:rPr>
        <w:t xml:space="preserve"> H</w:t>
      </w:r>
      <w:r w:rsidR="00CF606D">
        <w:rPr>
          <w:rFonts w:ascii="Times New Roman" w:eastAsia="Times New Roman" w:hAnsi="Times New Roman" w:cs="Times New Roman"/>
          <w:kern w:val="0"/>
          <w:sz w:val="24"/>
          <w:szCs w:val="24"/>
          <w14:ligatures w14:val="none"/>
        </w:rPr>
        <w:t>.</w:t>
      </w:r>
      <w:r w:rsidRPr="002B043F">
        <w:rPr>
          <w:rFonts w:ascii="Times New Roman" w:eastAsia="Times New Roman" w:hAnsi="Times New Roman" w:cs="Times New Roman"/>
          <w:kern w:val="0"/>
          <w:sz w:val="24"/>
          <w:szCs w:val="24"/>
          <w14:ligatures w14:val="none"/>
        </w:rPr>
        <w:t xml:space="preserve">, </w:t>
      </w:r>
      <w:r w:rsidR="00CF606D">
        <w:rPr>
          <w:rFonts w:ascii="Times New Roman" w:eastAsia="Times New Roman" w:hAnsi="Times New Roman" w:cs="Times New Roman"/>
          <w:kern w:val="0"/>
          <w:sz w:val="24"/>
          <w:szCs w:val="24"/>
          <w14:ligatures w14:val="none"/>
        </w:rPr>
        <w:t xml:space="preserve">&amp; </w:t>
      </w:r>
      <w:r w:rsidRPr="002B043F">
        <w:rPr>
          <w:rFonts w:ascii="Times New Roman" w:eastAsia="Times New Roman" w:hAnsi="Times New Roman" w:cs="Times New Roman"/>
          <w:kern w:val="0"/>
          <w:sz w:val="24"/>
          <w:szCs w:val="24"/>
          <w14:ligatures w14:val="none"/>
        </w:rPr>
        <w:t>Oba</w:t>
      </w:r>
      <w:r w:rsidR="00CF606D">
        <w:rPr>
          <w:rFonts w:ascii="Times New Roman" w:eastAsia="Times New Roman" w:hAnsi="Times New Roman" w:cs="Times New Roman"/>
          <w:kern w:val="0"/>
          <w:sz w:val="24"/>
          <w:szCs w:val="24"/>
          <w14:ligatures w14:val="none"/>
        </w:rPr>
        <w:t>,</w:t>
      </w:r>
      <w:r w:rsidRPr="002B043F">
        <w:rPr>
          <w:rFonts w:ascii="Times New Roman" w:eastAsia="Times New Roman" w:hAnsi="Times New Roman" w:cs="Times New Roman"/>
          <w:kern w:val="0"/>
          <w:sz w:val="24"/>
          <w:szCs w:val="24"/>
          <w14:ligatures w14:val="none"/>
        </w:rPr>
        <w:t xml:space="preserve"> Y.</w:t>
      </w:r>
      <w:r w:rsidR="00CF606D">
        <w:rPr>
          <w:rFonts w:ascii="Times New Roman" w:eastAsia="Times New Roman" w:hAnsi="Times New Roman" w:cs="Times New Roman"/>
          <w:kern w:val="0"/>
          <w:sz w:val="24"/>
          <w:szCs w:val="24"/>
          <w14:ligatures w14:val="none"/>
        </w:rPr>
        <w:t xml:space="preserve"> (2022)</w:t>
      </w:r>
      <w:r w:rsidRPr="002B043F">
        <w:rPr>
          <w:rFonts w:ascii="Times New Roman" w:eastAsia="Times New Roman" w:hAnsi="Times New Roman" w:cs="Times New Roman"/>
          <w:kern w:val="0"/>
          <w:sz w:val="24"/>
          <w:szCs w:val="24"/>
          <w14:ligatures w14:val="none"/>
        </w:rPr>
        <w:t xml:space="preserve"> </w:t>
      </w:r>
      <w:r w:rsidRPr="002B043F">
        <w:rPr>
          <w:rFonts w:ascii="Times New Roman" w:eastAsia="Times New Roman" w:hAnsi="Times New Roman" w:cs="Times New Roman"/>
          <w:i/>
          <w:iCs/>
          <w:kern w:val="0"/>
          <w:sz w:val="24"/>
          <w:szCs w:val="24"/>
          <w14:ligatures w14:val="none"/>
        </w:rPr>
        <w:t>Community-Acquired Pneumonia</w:t>
      </w:r>
      <w:r w:rsidRPr="002B043F">
        <w:rPr>
          <w:rFonts w:ascii="Times New Roman" w:eastAsia="Times New Roman" w:hAnsi="Times New Roman" w:cs="Times New Roman"/>
          <w:kern w:val="0"/>
          <w:sz w:val="24"/>
          <w:szCs w:val="24"/>
          <w14:ligatures w14:val="none"/>
        </w:rPr>
        <w:t xml:space="preserve">. </w:t>
      </w:r>
      <w:proofErr w:type="spellStart"/>
      <w:r w:rsidRPr="002B043F">
        <w:rPr>
          <w:rFonts w:ascii="Times New Roman" w:eastAsia="Times New Roman" w:hAnsi="Times New Roman" w:cs="Times New Roman"/>
          <w:kern w:val="0"/>
          <w:sz w:val="24"/>
          <w:szCs w:val="24"/>
          <w14:ligatures w14:val="none"/>
        </w:rPr>
        <w:t>StatPearls</w:t>
      </w:r>
      <w:proofErr w:type="spellEnd"/>
      <w:r w:rsidRPr="002B043F">
        <w:rPr>
          <w:rFonts w:ascii="Times New Roman" w:eastAsia="Times New Roman" w:hAnsi="Times New Roman" w:cs="Times New Roman"/>
          <w:kern w:val="0"/>
          <w:sz w:val="24"/>
          <w:szCs w:val="24"/>
          <w14:ligatures w14:val="none"/>
        </w:rPr>
        <w:t xml:space="preserve"> Publishing</w:t>
      </w:r>
      <w:r w:rsidR="00CF606D">
        <w:rPr>
          <w:rFonts w:ascii="Times New Roman" w:eastAsia="Times New Roman" w:hAnsi="Times New Roman" w:cs="Times New Roman"/>
          <w:kern w:val="0"/>
          <w:sz w:val="24"/>
          <w:szCs w:val="24"/>
          <w14:ligatures w14:val="none"/>
        </w:rPr>
        <w:t xml:space="preserve">. </w:t>
      </w:r>
    </w:p>
    <w:p w14:paraId="58330F3B" w14:textId="04C773E1" w:rsidR="002B043F" w:rsidRPr="00CF606D" w:rsidRDefault="002B043F" w:rsidP="00CF606D">
      <w:pPr>
        <w:spacing w:after="0" w:line="480" w:lineRule="auto"/>
        <w:ind w:firstLine="720"/>
        <w:rPr>
          <w:rStyle w:val="bkciteavail"/>
          <w:rFonts w:ascii="Times New Roman" w:eastAsia="Times New Roman" w:hAnsi="Times New Roman" w:cs="Times New Roman"/>
          <w:kern w:val="0"/>
          <w:sz w:val="24"/>
          <w:szCs w:val="24"/>
          <w14:ligatures w14:val="none"/>
        </w:rPr>
      </w:pPr>
      <w:r w:rsidRPr="002B043F">
        <w:rPr>
          <w:rFonts w:ascii="Times New Roman" w:eastAsia="Times New Roman" w:hAnsi="Times New Roman" w:cs="Times New Roman"/>
          <w:kern w:val="0"/>
          <w:sz w:val="24"/>
          <w:szCs w:val="24"/>
          <w14:ligatures w14:val="none"/>
        </w:rPr>
        <w:t>https://www.ncbi.nlm.nih.gov/books/NBK430749/</w:t>
      </w:r>
    </w:p>
    <w:p w14:paraId="682E43B9" w14:textId="77777777" w:rsidR="00CF606D" w:rsidRPr="00CF606D" w:rsidRDefault="00FC63F7" w:rsidP="00881C2A">
      <w:pPr>
        <w:spacing w:after="0" w:line="480" w:lineRule="auto"/>
        <w:rPr>
          <w:rStyle w:val="bkciteavail"/>
          <w:rFonts w:ascii="Times New Roman" w:hAnsi="Times New Roman" w:cs="Times New Roman"/>
          <w:color w:val="222222"/>
          <w:sz w:val="24"/>
          <w:szCs w:val="24"/>
          <w:shd w:val="clear" w:color="auto" w:fill="FFFFFF"/>
        </w:rPr>
      </w:pPr>
      <w:r w:rsidRPr="00A35568">
        <w:rPr>
          <w:rStyle w:val="bkciteavail"/>
          <w:rFonts w:ascii="Times New Roman" w:hAnsi="Times New Roman" w:cs="Times New Roman"/>
          <w:color w:val="222222"/>
          <w:sz w:val="24"/>
          <w:szCs w:val="24"/>
          <w:shd w:val="clear" w:color="auto" w:fill="FFFFFF"/>
        </w:rPr>
        <w:t xml:space="preserve">Society for Critical Care Medicine. (2021) </w:t>
      </w:r>
      <w:r w:rsidRPr="00CF606D">
        <w:rPr>
          <w:rStyle w:val="bkciteavail"/>
          <w:rFonts w:ascii="Times New Roman" w:hAnsi="Times New Roman" w:cs="Times New Roman"/>
          <w:color w:val="222222"/>
          <w:sz w:val="24"/>
          <w:szCs w:val="24"/>
          <w:shd w:val="clear" w:color="auto" w:fill="FFFFFF"/>
        </w:rPr>
        <w:t xml:space="preserve">Surviving sepsis bundle. </w:t>
      </w:r>
    </w:p>
    <w:p w14:paraId="48335166" w14:textId="3D1A843D" w:rsidR="00FC63F7" w:rsidRPr="00A35568" w:rsidRDefault="00AB41F0" w:rsidP="00CF606D">
      <w:pPr>
        <w:spacing w:after="0" w:line="480" w:lineRule="auto"/>
        <w:ind w:firstLine="720"/>
        <w:rPr>
          <w:rFonts w:ascii="Times New Roman" w:hAnsi="Times New Roman" w:cs="Times New Roman"/>
          <w:sz w:val="24"/>
          <w:szCs w:val="24"/>
        </w:rPr>
      </w:pPr>
      <w:hyperlink r:id="rId8" w:history="1">
        <w:r w:rsidR="00CF606D" w:rsidRPr="00A01ED1">
          <w:rPr>
            <w:rStyle w:val="Hyperlink"/>
            <w:rFonts w:ascii="Times New Roman" w:hAnsi="Times New Roman" w:cs="Times New Roman"/>
            <w:sz w:val="24"/>
            <w:szCs w:val="24"/>
            <w:shd w:val="clear" w:color="auto" w:fill="FFFFFF"/>
          </w:rPr>
          <w:t>https://www.sccm.org/SurvivingSepsisCampaign/Guidelines/Adult-Patients</w:t>
        </w:r>
      </w:hyperlink>
      <w:r w:rsidR="00FC63F7" w:rsidRPr="00A35568">
        <w:rPr>
          <w:rStyle w:val="bkciteavail"/>
          <w:rFonts w:ascii="Times New Roman" w:hAnsi="Times New Roman" w:cs="Times New Roman"/>
          <w:color w:val="222222"/>
          <w:sz w:val="24"/>
          <w:szCs w:val="24"/>
          <w:shd w:val="clear" w:color="auto" w:fill="FFFFFF"/>
        </w:rPr>
        <w:t xml:space="preserve"> </w:t>
      </w:r>
    </w:p>
    <w:sectPr w:rsidR="00FC63F7" w:rsidRPr="00A35568">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3752B0" w14:textId="77777777" w:rsidR="00881C2A" w:rsidRDefault="00881C2A" w:rsidP="00881C2A">
      <w:pPr>
        <w:spacing w:after="0" w:line="240" w:lineRule="auto"/>
      </w:pPr>
      <w:r>
        <w:separator/>
      </w:r>
    </w:p>
  </w:endnote>
  <w:endnote w:type="continuationSeparator" w:id="0">
    <w:p w14:paraId="1948B068" w14:textId="77777777" w:rsidR="00881C2A" w:rsidRDefault="00881C2A" w:rsidP="00881C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EBC063" w14:textId="77777777" w:rsidR="00881C2A" w:rsidRDefault="00881C2A" w:rsidP="00881C2A">
      <w:pPr>
        <w:spacing w:after="0" w:line="240" w:lineRule="auto"/>
      </w:pPr>
      <w:r>
        <w:separator/>
      </w:r>
    </w:p>
  </w:footnote>
  <w:footnote w:type="continuationSeparator" w:id="0">
    <w:p w14:paraId="4EF4DC3F" w14:textId="77777777" w:rsidR="00881C2A" w:rsidRDefault="00881C2A" w:rsidP="00881C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7470246"/>
      <w:docPartObj>
        <w:docPartGallery w:val="Page Numbers (Top of Page)"/>
        <w:docPartUnique/>
      </w:docPartObj>
    </w:sdtPr>
    <w:sdtEndPr>
      <w:rPr>
        <w:noProof/>
      </w:rPr>
    </w:sdtEndPr>
    <w:sdtContent>
      <w:p w14:paraId="621DC6CB" w14:textId="0333500D" w:rsidR="00881C2A" w:rsidRDefault="00881C2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570E822" w14:textId="77777777" w:rsidR="00881C2A" w:rsidRDefault="00881C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92519"/>
    <w:multiLevelType w:val="hybridMultilevel"/>
    <w:tmpl w:val="62966E4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C41D7E"/>
    <w:multiLevelType w:val="hybridMultilevel"/>
    <w:tmpl w:val="5D1085A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4957516">
    <w:abstractNumId w:val="0"/>
  </w:num>
  <w:num w:numId="2" w16cid:durableId="15608991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C8F"/>
    <w:rsid w:val="00006447"/>
    <w:rsid w:val="00015DB1"/>
    <w:rsid w:val="00062EA7"/>
    <w:rsid w:val="00125FAA"/>
    <w:rsid w:val="00137404"/>
    <w:rsid w:val="001B3FE4"/>
    <w:rsid w:val="001F3B94"/>
    <w:rsid w:val="002B043F"/>
    <w:rsid w:val="003E54F4"/>
    <w:rsid w:val="00445D32"/>
    <w:rsid w:val="00453FAF"/>
    <w:rsid w:val="004A551C"/>
    <w:rsid w:val="005777B8"/>
    <w:rsid w:val="006027B0"/>
    <w:rsid w:val="006670DF"/>
    <w:rsid w:val="007600CD"/>
    <w:rsid w:val="00794294"/>
    <w:rsid w:val="007A488F"/>
    <w:rsid w:val="007D6BF3"/>
    <w:rsid w:val="00847ECB"/>
    <w:rsid w:val="00855D21"/>
    <w:rsid w:val="00881C2A"/>
    <w:rsid w:val="0089172B"/>
    <w:rsid w:val="008D1796"/>
    <w:rsid w:val="008E2246"/>
    <w:rsid w:val="008F59B1"/>
    <w:rsid w:val="00917688"/>
    <w:rsid w:val="009D2BFD"/>
    <w:rsid w:val="00A02761"/>
    <w:rsid w:val="00A32A67"/>
    <w:rsid w:val="00A35568"/>
    <w:rsid w:val="00A87243"/>
    <w:rsid w:val="00AB41F0"/>
    <w:rsid w:val="00B43373"/>
    <w:rsid w:val="00B719B3"/>
    <w:rsid w:val="00C1593B"/>
    <w:rsid w:val="00C7151D"/>
    <w:rsid w:val="00C834DD"/>
    <w:rsid w:val="00CF606D"/>
    <w:rsid w:val="00D84C8F"/>
    <w:rsid w:val="00D87AD2"/>
    <w:rsid w:val="00E95338"/>
    <w:rsid w:val="00EA4D33"/>
    <w:rsid w:val="00F639D8"/>
    <w:rsid w:val="00FC63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BECFB"/>
  <w15:chartTrackingRefBased/>
  <w15:docId w15:val="{2E20778A-2528-4545-AC4D-DF2966537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4C8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4C8F"/>
    <w:pPr>
      <w:ind w:left="720"/>
      <w:contextualSpacing/>
    </w:pPr>
  </w:style>
  <w:style w:type="character" w:customStyle="1" w:styleId="bkciteavail">
    <w:name w:val="bk_cite_avail"/>
    <w:basedOn w:val="DefaultParagraphFont"/>
    <w:rsid w:val="00453FAF"/>
  </w:style>
  <w:style w:type="character" w:styleId="Hyperlink">
    <w:name w:val="Hyperlink"/>
    <w:basedOn w:val="DefaultParagraphFont"/>
    <w:uiPriority w:val="99"/>
    <w:unhideWhenUsed/>
    <w:rsid w:val="00FC63F7"/>
    <w:rPr>
      <w:color w:val="0563C1" w:themeColor="hyperlink"/>
      <w:u w:val="single"/>
    </w:rPr>
  </w:style>
  <w:style w:type="character" w:styleId="UnresolvedMention">
    <w:name w:val="Unresolved Mention"/>
    <w:basedOn w:val="DefaultParagraphFont"/>
    <w:uiPriority w:val="99"/>
    <w:semiHidden/>
    <w:unhideWhenUsed/>
    <w:rsid w:val="00FC63F7"/>
    <w:rPr>
      <w:color w:val="605E5C"/>
      <w:shd w:val="clear" w:color="auto" w:fill="E1DFDD"/>
    </w:rPr>
  </w:style>
  <w:style w:type="character" w:customStyle="1" w:styleId="ui-dialog-title">
    <w:name w:val="ui-dialog-title"/>
    <w:basedOn w:val="DefaultParagraphFont"/>
    <w:rsid w:val="002B043F"/>
  </w:style>
  <w:style w:type="paragraph" w:styleId="Header">
    <w:name w:val="header"/>
    <w:basedOn w:val="Normal"/>
    <w:link w:val="HeaderChar"/>
    <w:uiPriority w:val="99"/>
    <w:unhideWhenUsed/>
    <w:rsid w:val="00881C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1C2A"/>
  </w:style>
  <w:style w:type="paragraph" w:styleId="Footer">
    <w:name w:val="footer"/>
    <w:basedOn w:val="Normal"/>
    <w:link w:val="FooterChar"/>
    <w:uiPriority w:val="99"/>
    <w:unhideWhenUsed/>
    <w:rsid w:val="00881C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1C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9455750">
      <w:bodyDiv w:val="1"/>
      <w:marLeft w:val="0"/>
      <w:marRight w:val="0"/>
      <w:marTop w:val="0"/>
      <w:marBottom w:val="0"/>
      <w:divBdr>
        <w:top w:val="none" w:sz="0" w:space="0" w:color="auto"/>
        <w:left w:val="none" w:sz="0" w:space="0" w:color="auto"/>
        <w:bottom w:val="none" w:sz="0" w:space="0" w:color="auto"/>
        <w:right w:val="none" w:sz="0" w:space="0" w:color="auto"/>
      </w:divBdr>
      <w:divsChild>
        <w:div w:id="772015653">
          <w:marLeft w:val="0"/>
          <w:marRight w:val="0"/>
          <w:marTop w:val="0"/>
          <w:marBottom w:val="0"/>
          <w:divBdr>
            <w:top w:val="none" w:sz="0" w:space="0" w:color="auto"/>
            <w:left w:val="none" w:sz="0" w:space="0" w:color="auto"/>
            <w:bottom w:val="none" w:sz="0" w:space="0" w:color="auto"/>
            <w:right w:val="none" w:sz="0" w:space="0" w:color="auto"/>
          </w:divBdr>
          <w:divsChild>
            <w:div w:id="1278176082">
              <w:marLeft w:val="0"/>
              <w:marRight w:val="0"/>
              <w:marTop w:val="0"/>
              <w:marBottom w:val="0"/>
              <w:divBdr>
                <w:top w:val="none" w:sz="0" w:space="0" w:color="auto"/>
                <w:left w:val="none" w:sz="0" w:space="0" w:color="auto"/>
                <w:bottom w:val="none" w:sz="0" w:space="0" w:color="auto"/>
                <w:right w:val="none" w:sz="0" w:space="0" w:color="auto"/>
              </w:divBdr>
            </w:div>
            <w:div w:id="1682317719">
              <w:marLeft w:val="0"/>
              <w:marRight w:val="0"/>
              <w:marTop w:val="0"/>
              <w:marBottom w:val="0"/>
              <w:divBdr>
                <w:top w:val="none" w:sz="0" w:space="0" w:color="auto"/>
                <w:left w:val="none" w:sz="0" w:space="0" w:color="auto"/>
                <w:bottom w:val="none" w:sz="0" w:space="0" w:color="auto"/>
                <w:right w:val="none" w:sz="0" w:space="0" w:color="auto"/>
              </w:divBdr>
              <w:divsChild>
                <w:div w:id="111105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cm.org/SurvivingSepsisCampaign/Guidelines/Adult-Patients" TargetMode="External"/><Relationship Id="rId3" Type="http://schemas.openxmlformats.org/officeDocument/2006/relationships/settings" Target="settings.xml"/><Relationship Id="rId7" Type="http://schemas.openxmlformats.org/officeDocument/2006/relationships/hyperlink" Target="https://www.ncbi.nlm.nih.gov/books/NBK34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1425</Words>
  <Characters>8126</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Malove</dc:creator>
  <cp:keywords/>
  <dc:description/>
  <cp:lastModifiedBy>Renee Malove</cp:lastModifiedBy>
  <cp:revision>2</cp:revision>
  <dcterms:created xsi:type="dcterms:W3CDTF">2023-08-13T06:20:00Z</dcterms:created>
  <dcterms:modified xsi:type="dcterms:W3CDTF">2023-08-13T06:20:00Z</dcterms:modified>
</cp:coreProperties>
</file>